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4A7" w:rsidRPr="00D05254" w:rsidRDefault="00BE24A7" w:rsidP="00BE24A7">
      <w:pPr>
        <w:jc w:val="center"/>
        <w:rPr>
          <w:rFonts w:cs="David"/>
        </w:rPr>
      </w:pPr>
      <w:r w:rsidRPr="00D05254">
        <w:rPr>
          <w:rFonts w:cs="David"/>
          <w:noProof/>
          <w:lang w:val="es-MX" w:eastAsia="es-MX"/>
        </w:rPr>
        <w:drawing>
          <wp:inline distT="0" distB="0" distL="0" distR="0" wp14:anchorId="40030420" wp14:editId="4EC21006">
            <wp:extent cx="494030" cy="572770"/>
            <wp:effectExtent l="0" t="0" r="1270" b="0"/>
            <wp:docPr id="1" name="תמונה 1" descr="B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U"/>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94030" cy="572770"/>
                    </a:xfrm>
                    <a:prstGeom prst="rect">
                      <a:avLst/>
                    </a:prstGeom>
                    <a:noFill/>
                    <a:ln>
                      <a:noFill/>
                    </a:ln>
                  </pic:spPr>
                </pic:pic>
              </a:graphicData>
            </a:graphic>
          </wp:inline>
        </w:drawing>
      </w:r>
    </w:p>
    <w:p w:rsidR="00BE24A7" w:rsidRPr="00D05254" w:rsidRDefault="00BE24A7" w:rsidP="00BE24A7">
      <w:pPr>
        <w:pStyle w:val="Caption"/>
        <w:rPr>
          <w:b w:val="0"/>
          <w:bCs w:val="0"/>
          <w:rtl/>
        </w:rPr>
      </w:pPr>
      <w:r w:rsidRPr="00D05254">
        <w:rPr>
          <w:b w:val="0"/>
          <w:bCs w:val="0"/>
          <w:rtl/>
        </w:rPr>
        <w:t>אוניברסיטת בן-גוריון בנגב</w:t>
      </w:r>
    </w:p>
    <w:p w:rsidR="00BE24A7" w:rsidRPr="00D05254" w:rsidRDefault="00BE24A7" w:rsidP="00BE24A7">
      <w:pPr>
        <w:jc w:val="center"/>
        <w:rPr>
          <w:rtl/>
        </w:rPr>
      </w:pPr>
      <w:r w:rsidRPr="00D05254">
        <w:rPr>
          <w:rFonts w:cs="David"/>
          <w:sz w:val="28"/>
          <w:szCs w:val="28"/>
          <w:rtl/>
        </w:rPr>
        <w:t>הפקולטה למדעי הרוח והחברה</w:t>
      </w:r>
    </w:p>
    <w:p w:rsidR="00BE24A7" w:rsidRPr="00D05254" w:rsidRDefault="00BE24A7" w:rsidP="00BE24A7">
      <w:pPr>
        <w:jc w:val="center"/>
        <w:rPr>
          <w:rtl/>
        </w:rPr>
      </w:pPr>
    </w:p>
    <w:p w:rsidR="00BE24A7" w:rsidRDefault="00185ACC" w:rsidP="00BE24A7">
      <w:pPr>
        <w:pStyle w:val="Subtitle"/>
        <w:jc w:val="center"/>
        <w:rPr>
          <w:rFonts w:ascii="Arial" w:hAnsi="Arial" w:cs="Arial"/>
          <w:b w:val="0"/>
          <w:bCs w:val="0"/>
          <w:u w:val="single"/>
          <w:rtl/>
        </w:rPr>
      </w:pPr>
      <w:r>
        <w:rPr>
          <w:rFonts w:ascii="Arial" w:hAnsi="Arial" w:cs="Arial"/>
          <w:b w:val="0"/>
          <w:bCs w:val="0"/>
          <w:u w:val="single"/>
          <w:rtl/>
        </w:rPr>
        <w:t>תש</w:t>
      </w:r>
      <w:r w:rsidR="00AE7BF3">
        <w:rPr>
          <w:rFonts w:ascii="Arial" w:hAnsi="Arial" w:cs="Arial" w:hint="cs"/>
          <w:b w:val="0"/>
          <w:bCs w:val="0"/>
          <w:u w:val="single"/>
          <w:rtl/>
        </w:rPr>
        <w:t>פ</w:t>
      </w:r>
      <w:r w:rsidR="00EB7BF2">
        <w:rPr>
          <w:rFonts w:ascii="Arial" w:hAnsi="Arial" w:cs="Arial"/>
          <w:b w:val="0"/>
          <w:bCs w:val="0"/>
          <w:u w:val="single"/>
          <w:rtl/>
        </w:rPr>
        <w:t>"</w:t>
      </w:r>
      <w:r w:rsidR="00AE7BF3">
        <w:rPr>
          <w:rFonts w:ascii="Arial" w:hAnsi="Arial" w:cs="Arial" w:hint="cs"/>
          <w:b w:val="0"/>
          <w:bCs w:val="0"/>
          <w:u w:val="single"/>
          <w:rtl/>
        </w:rPr>
        <w:t>ב</w:t>
      </w:r>
      <w:r w:rsidR="004F2ED7">
        <w:rPr>
          <w:rFonts w:ascii="Arial" w:hAnsi="Arial" w:cs="Arial"/>
          <w:b w:val="0"/>
          <w:bCs w:val="0"/>
          <w:u w:val="single"/>
          <w:rtl/>
        </w:rPr>
        <w:t xml:space="preserve"> – 20</w:t>
      </w:r>
      <w:r w:rsidR="004F2ED7">
        <w:rPr>
          <w:rFonts w:ascii="Arial" w:hAnsi="Arial" w:cs="Arial" w:hint="cs"/>
          <w:b w:val="0"/>
          <w:bCs w:val="0"/>
          <w:u w:val="single"/>
          <w:rtl/>
        </w:rPr>
        <w:t>21-2022</w:t>
      </w:r>
    </w:p>
    <w:p w:rsidR="00EB7BF2" w:rsidRDefault="00EB7BF2" w:rsidP="00BE24A7">
      <w:pPr>
        <w:pStyle w:val="Subtitle"/>
        <w:jc w:val="center"/>
        <w:rPr>
          <w:rFonts w:ascii="Arial" w:hAnsi="Arial" w:cs="Arial"/>
          <w:b w:val="0"/>
          <w:bCs w:val="0"/>
          <w:u w:val="single"/>
          <w:rtl/>
        </w:rPr>
      </w:pPr>
    </w:p>
    <w:p w:rsidR="00EB7BF2" w:rsidRPr="00EB7BF2" w:rsidRDefault="00EB7BF2" w:rsidP="00BE24A7">
      <w:pPr>
        <w:pStyle w:val="Subtitle"/>
        <w:jc w:val="center"/>
        <w:rPr>
          <w:rFonts w:ascii="Arial" w:hAnsi="Arial" w:cs="Arial"/>
          <w:b w:val="0"/>
          <w:bCs w:val="0"/>
          <w:rtl/>
        </w:rPr>
      </w:pPr>
      <w:r>
        <w:rPr>
          <w:rFonts w:ascii="Arial" w:hAnsi="Arial" w:cs="Arial" w:hint="cs"/>
          <w:b w:val="0"/>
          <w:bCs w:val="0"/>
          <w:rtl/>
        </w:rPr>
        <w:t>ד"ר. לאונרדו כהן</w:t>
      </w:r>
      <w:r w:rsidR="00A311A6">
        <w:rPr>
          <w:rFonts w:ascii="Arial" w:hAnsi="Arial" w:cs="Arial" w:hint="cs"/>
          <w:b w:val="0"/>
          <w:bCs w:val="0"/>
          <w:rtl/>
        </w:rPr>
        <w:t xml:space="preserve"> שבות</w:t>
      </w:r>
    </w:p>
    <w:p w:rsidR="00EB7BF2" w:rsidRDefault="00EB7BF2" w:rsidP="00BE24A7">
      <w:pPr>
        <w:pStyle w:val="Subtitle"/>
        <w:jc w:val="center"/>
        <w:rPr>
          <w:rFonts w:ascii="Arial" w:hAnsi="Arial" w:cs="Arial"/>
          <w:b w:val="0"/>
          <w:bCs w:val="0"/>
          <w:u w:val="single"/>
          <w:rtl/>
        </w:rPr>
      </w:pPr>
    </w:p>
    <w:p w:rsidR="00EB7BF2" w:rsidRDefault="00EB7BF2" w:rsidP="00EB7BF2">
      <w:pPr>
        <w:jc w:val="center"/>
        <w:rPr>
          <w:lang w:val="es-MX"/>
        </w:rPr>
      </w:pPr>
      <w:r>
        <w:rPr>
          <w:rFonts w:hint="cs"/>
          <w:rtl/>
          <w:lang w:val="es-MX"/>
        </w:rPr>
        <w:t>המחלקה למזרח התיכון והתוכנית הבין-אוניברסיטאי ללימודי אפריקה</w:t>
      </w:r>
    </w:p>
    <w:p w:rsidR="008278A7" w:rsidRDefault="008278A7" w:rsidP="00EB7BF2">
      <w:pPr>
        <w:jc w:val="center"/>
        <w:rPr>
          <w:lang w:val="es-MX"/>
        </w:rPr>
      </w:pPr>
    </w:p>
    <w:p w:rsidR="008278A7" w:rsidRDefault="008278A7" w:rsidP="008278A7">
      <w:pPr>
        <w:spacing w:line="360" w:lineRule="auto"/>
        <w:ind w:left="-199" w:right="-142"/>
        <w:jc w:val="center"/>
        <w:rPr>
          <w:rFonts w:ascii="David" w:hAnsi="David" w:cs="David"/>
          <w:b/>
          <w:bCs/>
          <w:sz w:val="28"/>
          <w:szCs w:val="28"/>
        </w:rPr>
      </w:pPr>
      <w:r w:rsidRPr="008D7418">
        <w:rPr>
          <w:rFonts w:ascii="David" w:hAnsi="David" w:cs="David"/>
          <w:b/>
          <w:bCs/>
          <w:sz w:val="28"/>
          <w:szCs w:val="28"/>
          <w:rtl/>
        </w:rPr>
        <w:t>סוגי</w:t>
      </w:r>
      <w:r>
        <w:rPr>
          <w:rFonts w:ascii="David" w:hAnsi="David" w:cs="David"/>
          <w:b/>
          <w:bCs/>
          <w:sz w:val="28"/>
          <w:szCs w:val="28"/>
          <w:rtl/>
        </w:rPr>
        <w:t>ות באפרו-מרקסיזם ואפרו-קומוניזם</w:t>
      </w:r>
    </w:p>
    <w:p w:rsidR="007D2E93" w:rsidRDefault="007D2E93" w:rsidP="008278A7">
      <w:pPr>
        <w:spacing w:line="360" w:lineRule="auto"/>
        <w:ind w:left="-199" w:right="-142"/>
        <w:jc w:val="center"/>
        <w:rPr>
          <w:rFonts w:ascii="David" w:hAnsi="David" w:cs="David"/>
          <w:rtl/>
        </w:rPr>
      </w:pPr>
      <w:r w:rsidRPr="007D2E93">
        <w:rPr>
          <w:rFonts w:ascii="David" w:hAnsi="David" w:cs="David"/>
          <w:rtl/>
        </w:rPr>
        <w:t>01-0016-1-192</w:t>
      </w:r>
    </w:p>
    <w:p w:rsidR="008278A7" w:rsidRPr="008D7418" w:rsidRDefault="008278A7" w:rsidP="008278A7">
      <w:pPr>
        <w:ind w:left="-199" w:right="-142"/>
        <w:jc w:val="center"/>
        <w:rPr>
          <w:rFonts w:ascii="David" w:hAnsi="David" w:cs="David"/>
          <w:rtl/>
        </w:rPr>
      </w:pPr>
      <w:r w:rsidRPr="008D7418">
        <w:rPr>
          <w:rFonts w:ascii="David" w:hAnsi="David" w:cs="David"/>
          <w:rtl/>
        </w:rPr>
        <w:t>ד"ר. לאונרדו כהן</w:t>
      </w:r>
    </w:p>
    <w:p w:rsidR="008278A7" w:rsidRDefault="0020615A" w:rsidP="008278A7">
      <w:pPr>
        <w:ind w:left="-199" w:right="-142"/>
        <w:jc w:val="center"/>
        <w:rPr>
          <w:rFonts w:ascii="David" w:hAnsi="David" w:cs="David"/>
        </w:rPr>
      </w:pPr>
      <w:r>
        <w:rPr>
          <w:rFonts w:ascii="David" w:hAnsi="David" w:cs="David"/>
          <w:rtl/>
        </w:rPr>
        <w:t xml:space="preserve">סמסטר </w:t>
      </w:r>
      <w:r>
        <w:rPr>
          <w:rFonts w:ascii="David" w:hAnsi="David" w:cs="David" w:hint="cs"/>
          <w:rtl/>
        </w:rPr>
        <w:t>א</w:t>
      </w:r>
      <w:r w:rsidR="008278A7">
        <w:rPr>
          <w:rFonts w:ascii="David" w:hAnsi="David" w:cs="David"/>
          <w:rtl/>
        </w:rPr>
        <w:t xml:space="preserve">', יום </w:t>
      </w:r>
      <w:r w:rsidR="008278A7">
        <w:rPr>
          <w:rFonts w:ascii="David" w:hAnsi="David" w:cs="David" w:hint="cs"/>
          <w:rtl/>
        </w:rPr>
        <w:t>ג</w:t>
      </w:r>
      <w:r w:rsidR="008278A7">
        <w:rPr>
          <w:rFonts w:ascii="David" w:hAnsi="David" w:cs="David"/>
          <w:rtl/>
        </w:rPr>
        <w:t>' 1</w:t>
      </w:r>
      <w:r w:rsidR="008278A7">
        <w:rPr>
          <w:rFonts w:ascii="David" w:hAnsi="David" w:cs="David" w:hint="cs"/>
          <w:rtl/>
        </w:rPr>
        <w:t>8</w:t>
      </w:r>
      <w:r w:rsidR="008278A7">
        <w:rPr>
          <w:rFonts w:ascii="David" w:hAnsi="David" w:cs="David"/>
          <w:rtl/>
        </w:rPr>
        <w:t>:00-</w:t>
      </w:r>
      <w:r w:rsidR="008278A7">
        <w:rPr>
          <w:rFonts w:ascii="David" w:hAnsi="David" w:cs="David" w:hint="cs"/>
          <w:rtl/>
        </w:rPr>
        <w:t>20</w:t>
      </w:r>
      <w:r w:rsidR="008278A7" w:rsidRPr="008D7418">
        <w:rPr>
          <w:rFonts w:ascii="David" w:hAnsi="David" w:cs="David"/>
          <w:rtl/>
        </w:rPr>
        <w:t>:00</w:t>
      </w:r>
    </w:p>
    <w:p w:rsidR="007D2E93" w:rsidRPr="007D2E93" w:rsidRDefault="007D2E93" w:rsidP="008278A7">
      <w:pPr>
        <w:ind w:left="-199" w:right="-142"/>
        <w:jc w:val="center"/>
        <w:rPr>
          <w:rFonts w:ascii="David" w:hAnsi="David" w:cs="David"/>
          <w:rtl/>
          <w:lang w:val="es-ES"/>
        </w:rPr>
      </w:pPr>
      <w:r>
        <w:rPr>
          <w:rFonts w:ascii="David" w:hAnsi="David" w:cs="David" w:hint="cs"/>
          <w:rtl/>
          <w:lang w:val="es-ES"/>
        </w:rPr>
        <w:t>שעות קבלה: יום א 18:00-19:00</w:t>
      </w:r>
    </w:p>
    <w:p w:rsidR="008278A7" w:rsidRDefault="008278A7" w:rsidP="008278A7">
      <w:pPr>
        <w:spacing w:line="360" w:lineRule="auto"/>
        <w:ind w:left="-199" w:right="-142"/>
        <w:jc w:val="both"/>
        <w:rPr>
          <w:rFonts w:ascii="David" w:hAnsi="David" w:cs="David"/>
          <w:rtl/>
        </w:rPr>
      </w:pPr>
    </w:p>
    <w:p w:rsidR="008278A7" w:rsidRPr="008D7418" w:rsidRDefault="008278A7" w:rsidP="008278A7">
      <w:pPr>
        <w:spacing w:line="360" w:lineRule="auto"/>
        <w:ind w:left="-199" w:right="-142"/>
        <w:jc w:val="both"/>
        <w:rPr>
          <w:rFonts w:ascii="David" w:hAnsi="David" w:cs="David"/>
          <w:rtl/>
        </w:rPr>
      </w:pPr>
    </w:p>
    <w:p w:rsidR="008278A7" w:rsidRDefault="008278A7" w:rsidP="008278A7">
      <w:pPr>
        <w:spacing w:line="360" w:lineRule="auto"/>
        <w:ind w:left="-199" w:right="-142"/>
        <w:jc w:val="both"/>
        <w:rPr>
          <w:rFonts w:ascii="David" w:hAnsi="David" w:cs="David"/>
          <w:rtl/>
        </w:rPr>
      </w:pPr>
      <w:r w:rsidRPr="008D7418">
        <w:rPr>
          <w:rFonts w:ascii="David" w:hAnsi="David" w:cs="David"/>
          <w:rtl/>
        </w:rPr>
        <w:t>הקורס עוסק בהפצתה ויישומה של האידיאולוגיה המרקסיסטית-לניניסטית במרחב האפריקאי לאורך שנות השבעים והשמונים של המאה הקודמת. כתוצאה מתחושת ההחמצה שממנה סבל הסוציאליזם האפריקאי בשנות השישים, וכתגובה להצלחה שהשיגו תנועות מהפכניות מסוימות, המרקסיזם-לניניזם הפך להיות האידיאולוגיה הדומיננטית בכמה ממדינות אפריקה. הקורס מתמקד בעיקר במקרים של אנגולה, מוזמביק</w:t>
      </w:r>
      <w:r>
        <w:rPr>
          <w:rFonts w:ascii="David" w:hAnsi="David" w:cs="David" w:hint="cs"/>
          <w:rtl/>
          <w:lang w:val="es-ES"/>
        </w:rPr>
        <w:t>, סומליה</w:t>
      </w:r>
      <w:r w:rsidRPr="008D7418">
        <w:rPr>
          <w:rFonts w:ascii="David" w:hAnsi="David" w:cs="David"/>
          <w:rtl/>
        </w:rPr>
        <w:t xml:space="preserve"> ואתיופיה, ובוחן את הגורמים אשר השפיעו על האוריינטציה הפוליטית של כל אחד מהמדינות הללו באותה תקופה. הקורס משלב מבטים של היסטוריה אינטלקטואלית יחד עם מבטים הנובעים מההיסטוריה הפוליטית כדי להבין את התהליכים שעברו מדינות אלו בשנים שמעסיקים אותנו.</w:t>
      </w:r>
    </w:p>
    <w:p w:rsidR="008278A7" w:rsidRDefault="008278A7" w:rsidP="008278A7">
      <w:pPr>
        <w:ind w:left="-199" w:right="-142"/>
        <w:jc w:val="both"/>
        <w:rPr>
          <w:rFonts w:ascii="David" w:hAnsi="David" w:cs="David"/>
          <w:rtl/>
        </w:rPr>
      </w:pPr>
    </w:p>
    <w:p w:rsidR="008278A7" w:rsidRDefault="008278A7" w:rsidP="008278A7">
      <w:pPr>
        <w:ind w:left="-199" w:right="-142"/>
        <w:jc w:val="both"/>
        <w:rPr>
          <w:b/>
          <w:bCs/>
          <w:rtl/>
        </w:rPr>
      </w:pPr>
      <w:r w:rsidRPr="007D600E">
        <w:rPr>
          <w:rFonts w:ascii="David" w:hAnsi="David" w:cs="David"/>
          <w:b/>
          <w:bCs/>
          <w:rtl/>
        </w:rPr>
        <w:t>הרכב הציון:</w:t>
      </w:r>
    </w:p>
    <w:p w:rsidR="008278A7" w:rsidRPr="007D600E" w:rsidRDefault="008278A7" w:rsidP="008278A7">
      <w:pPr>
        <w:ind w:left="-199" w:right="-142"/>
        <w:jc w:val="both"/>
        <w:rPr>
          <w:b/>
          <w:bCs/>
          <w:rtl/>
        </w:rPr>
      </w:pPr>
    </w:p>
    <w:p w:rsidR="008278A7" w:rsidRPr="008D7418" w:rsidRDefault="008278A7" w:rsidP="008278A7">
      <w:pPr>
        <w:ind w:left="-199" w:right="-142"/>
        <w:jc w:val="both"/>
        <w:rPr>
          <w:rFonts w:ascii="David" w:hAnsi="David" w:cs="David"/>
          <w:rtl/>
        </w:rPr>
      </w:pPr>
      <w:r w:rsidRPr="008D7418">
        <w:rPr>
          <w:rFonts w:ascii="David" w:hAnsi="David" w:cs="David"/>
          <w:rtl/>
        </w:rPr>
        <w:t xml:space="preserve">80% </w:t>
      </w:r>
      <w:r>
        <w:rPr>
          <w:rFonts w:ascii="David" w:hAnsi="David" w:cs="David" w:hint="cs"/>
          <w:rtl/>
        </w:rPr>
        <w:t>עבודת בית</w:t>
      </w:r>
      <w:r w:rsidRPr="008D7418">
        <w:rPr>
          <w:rFonts w:ascii="David" w:hAnsi="David" w:cs="David"/>
          <w:rtl/>
        </w:rPr>
        <w:t>.</w:t>
      </w:r>
    </w:p>
    <w:p w:rsidR="008278A7" w:rsidRDefault="008278A7" w:rsidP="008278A7">
      <w:pPr>
        <w:ind w:left="-199" w:right="-142"/>
        <w:jc w:val="both"/>
        <w:rPr>
          <w:rFonts w:ascii="David" w:hAnsi="David" w:cs="David"/>
          <w:rtl/>
        </w:rPr>
      </w:pPr>
      <w:r w:rsidRPr="008D7418">
        <w:rPr>
          <w:rFonts w:ascii="David" w:hAnsi="David" w:cs="David"/>
          <w:rtl/>
        </w:rPr>
        <w:t xml:space="preserve">20% השתתפות פעילה. </w:t>
      </w:r>
    </w:p>
    <w:p w:rsidR="008278A7" w:rsidRDefault="008278A7" w:rsidP="008278A7">
      <w:pPr>
        <w:ind w:left="-199" w:right="-142"/>
        <w:jc w:val="both"/>
        <w:rPr>
          <w:rFonts w:ascii="David" w:hAnsi="David" w:cs="David"/>
          <w:rtl/>
        </w:rPr>
      </w:pPr>
    </w:p>
    <w:p w:rsidR="008278A7" w:rsidRDefault="008278A7" w:rsidP="008278A7">
      <w:pPr>
        <w:ind w:left="-199" w:right="-142"/>
        <w:jc w:val="both"/>
        <w:rPr>
          <w:rFonts w:ascii="David" w:hAnsi="David" w:cs="David"/>
          <w:rtl/>
        </w:rPr>
      </w:pPr>
    </w:p>
    <w:p w:rsidR="008278A7" w:rsidRDefault="008278A7" w:rsidP="008278A7">
      <w:pPr>
        <w:bidi w:val="0"/>
        <w:ind w:left="-199" w:right="-142"/>
        <w:jc w:val="both"/>
        <w:rPr>
          <w:rFonts w:ascii="David" w:hAnsi="David" w:cs="David"/>
          <w:rtl/>
        </w:rPr>
      </w:pPr>
      <w:r>
        <w:rPr>
          <w:rFonts w:ascii="Arial" w:hAnsi="Arial" w:cs="Arial"/>
          <w:color w:val="222222"/>
          <w:lang w:val="en"/>
        </w:rPr>
        <w:lastRenderedPageBreak/>
        <w:t xml:space="preserve">The course deals with the </w:t>
      </w:r>
      <w:r>
        <w:rPr>
          <w:rFonts w:ascii="Arial" w:hAnsi="Arial" w:cs="Arial"/>
          <w:color w:val="222222"/>
        </w:rPr>
        <w:t>spreading</w:t>
      </w:r>
      <w:r>
        <w:rPr>
          <w:rFonts w:ascii="Arial" w:hAnsi="Arial" w:cs="Arial"/>
          <w:color w:val="222222"/>
          <w:lang w:val="en"/>
        </w:rPr>
        <w:t xml:space="preserve"> and implementation of the Marxist-Leninist ideology in African space throughout the 1970s and 1980s. As a result of the sense of missed opportunity suffered by African socialism in the 1960s, and in response to the success achieved by certain revolutionary movements, Marxism-Leninism became the dominant ideology in some African countries. The course focuses mainly on the cases of Angola, Mozambique, Somalia and Ethiopia, and examines the factors that influenced the political orientation of each of these countries at the time. The course combines views of intellectual history with insights from political history to understand the processes that these countries have undergone in the years that occupy us</w:t>
      </w:r>
    </w:p>
    <w:p w:rsidR="008278A7" w:rsidRDefault="008278A7" w:rsidP="008278A7">
      <w:pPr>
        <w:ind w:left="-199" w:right="-142"/>
        <w:jc w:val="both"/>
        <w:rPr>
          <w:rtl/>
        </w:rPr>
      </w:pPr>
    </w:p>
    <w:p w:rsidR="008278A7" w:rsidRDefault="008278A7" w:rsidP="008278A7">
      <w:pPr>
        <w:spacing w:line="360" w:lineRule="auto"/>
        <w:ind w:left="-199" w:right="-142"/>
        <w:jc w:val="both"/>
        <w:rPr>
          <w:rtl/>
        </w:rPr>
      </w:pPr>
      <w:r w:rsidRPr="008D7418">
        <w:rPr>
          <w:rFonts w:ascii="David" w:hAnsi="David" w:cs="David"/>
          <w:b/>
          <w:bCs/>
          <w:rtl/>
        </w:rPr>
        <w:t>תוכן המפגשים:</w:t>
      </w:r>
    </w:p>
    <w:p w:rsidR="008278A7" w:rsidRPr="00BA0852" w:rsidRDefault="008278A7" w:rsidP="008278A7">
      <w:pPr>
        <w:spacing w:line="360" w:lineRule="auto"/>
        <w:ind w:left="-199" w:right="-142"/>
        <w:jc w:val="both"/>
        <w:rPr>
          <w:rFonts w:ascii="David" w:hAnsi="David" w:cs="David"/>
          <w:b/>
          <w:bCs/>
          <w:rtl/>
        </w:rPr>
      </w:pPr>
      <w:r>
        <w:rPr>
          <w:rFonts w:ascii="David" w:hAnsi="David" w:cs="David" w:hint="cs"/>
          <w:rtl/>
        </w:rPr>
        <w:t>1</w:t>
      </w:r>
      <w:r w:rsidRPr="00BA0852">
        <w:rPr>
          <w:rFonts w:ascii="David" w:hAnsi="David" w:cs="David" w:hint="cs"/>
          <w:b/>
          <w:bCs/>
          <w:rtl/>
        </w:rPr>
        <w:t xml:space="preserve">. </w:t>
      </w:r>
      <w:r w:rsidRPr="00BA0852">
        <w:rPr>
          <w:rFonts w:ascii="David" w:hAnsi="David" w:cs="David"/>
          <w:b/>
          <w:bCs/>
          <w:rtl/>
        </w:rPr>
        <w:t>התיאוריה המרקסיסטית מגיעה לאפריקה: מסוציאליזם אפריקאי לאפרו-מרקסיזם</w:t>
      </w:r>
    </w:p>
    <w:p w:rsidR="008278A7" w:rsidRPr="003D368F" w:rsidRDefault="003D368F" w:rsidP="008278A7">
      <w:pPr>
        <w:pStyle w:val="ListParagraph"/>
        <w:bidi w:val="0"/>
        <w:spacing w:line="360" w:lineRule="auto"/>
        <w:ind w:left="-199" w:right="-142"/>
        <w:jc w:val="both"/>
        <w:rPr>
          <w:rFonts w:asciiTheme="majorBidi" w:eastAsia="Arial Unicode MS" w:hAnsiTheme="majorBidi" w:cstheme="majorBidi"/>
          <w:i/>
          <w:iCs/>
          <w:color w:val="000000"/>
          <w:shd w:val="clear" w:color="auto" w:fill="FFFFFF"/>
        </w:rPr>
      </w:pPr>
      <w:r>
        <w:rPr>
          <w:rFonts w:asciiTheme="majorBidi" w:eastAsia="Arial Unicode MS" w:hAnsiTheme="majorBidi" w:cstheme="majorBidi"/>
          <w:color w:val="000000"/>
          <w:shd w:val="clear" w:color="auto" w:fill="FFFFFF"/>
        </w:rPr>
        <w:t xml:space="preserve">David L. Sills ed. “Marxism”, </w:t>
      </w:r>
      <w:r w:rsidRPr="003D368F">
        <w:rPr>
          <w:rFonts w:asciiTheme="majorBidi" w:eastAsia="Arial Unicode MS" w:hAnsiTheme="majorBidi" w:cstheme="majorBidi"/>
          <w:i/>
          <w:iCs/>
          <w:color w:val="000000"/>
          <w:shd w:val="clear" w:color="auto" w:fill="FFFFFF"/>
        </w:rPr>
        <w:t>Encyclopedia of Social Sciences,</w:t>
      </w:r>
      <w:r>
        <w:rPr>
          <w:rFonts w:asciiTheme="majorBidi" w:eastAsia="Arial Unicode MS" w:hAnsiTheme="majorBidi" w:cstheme="majorBidi"/>
          <w:i/>
          <w:iCs/>
          <w:color w:val="000000"/>
          <w:shd w:val="clear" w:color="auto" w:fill="FFFFFF"/>
        </w:rPr>
        <w:t xml:space="preserve"> </w:t>
      </w:r>
      <w:r>
        <w:rPr>
          <w:rFonts w:asciiTheme="majorBidi" w:eastAsia="Arial Unicode MS" w:hAnsiTheme="majorBidi" w:cstheme="majorBidi"/>
          <w:color w:val="000000"/>
          <w:shd w:val="clear" w:color="auto" w:fill="FFFFFF"/>
        </w:rPr>
        <w:t xml:space="preserve">vol. 9, New York: The Macmillan Company &amp; the Free Press, 1968, pp. 40-46. </w:t>
      </w:r>
      <w:r w:rsidRPr="003D368F">
        <w:rPr>
          <w:rFonts w:asciiTheme="majorBidi" w:eastAsia="Arial Unicode MS" w:hAnsiTheme="majorBidi" w:cstheme="majorBidi"/>
          <w:i/>
          <w:iCs/>
          <w:color w:val="000000"/>
          <w:shd w:val="clear" w:color="auto" w:fill="FFFFFF"/>
        </w:rPr>
        <w:t xml:space="preserve"> </w:t>
      </w:r>
    </w:p>
    <w:p w:rsidR="008278A7" w:rsidRDefault="008278A7" w:rsidP="008278A7">
      <w:pPr>
        <w:pStyle w:val="ListParagraph"/>
        <w:bidi w:val="0"/>
        <w:spacing w:line="360" w:lineRule="auto"/>
        <w:ind w:left="-199" w:right="-142"/>
        <w:jc w:val="both"/>
        <w:rPr>
          <w:rFonts w:asciiTheme="majorBidi" w:eastAsia="Arial Unicode MS" w:hAnsiTheme="majorBidi" w:cstheme="majorBidi"/>
          <w:color w:val="000000"/>
          <w:shd w:val="clear" w:color="auto" w:fill="FFFFFF"/>
        </w:rPr>
      </w:pPr>
    </w:p>
    <w:p w:rsidR="008278A7" w:rsidRPr="003D368F" w:rsidRDefault="008278A7" w:rsidP="003D368F">
      <w:pPr>
        <w:spacing w:line="360" w:lineRule="auto"/>
        <w:ind w:left="-199"/>
        <w:jc w:val="both"/>
        <w:rPr>
          <w:rFonts w:ascii="David" w:hAnsi="David" w:cs="David"/>
          <w:b/>
          <w:bCs/>
          <w:rtl/>
          <w:lang w:val="es-ES"/>
        </w:rPr>
      </w:pPr>
      <w:r>
        <w:rPr>
          <w:rFonts w:ascii="David" w:hAnsi="David" w:cs="David" w:hint="cs"/>
          <w:rtl/>
        </w:rPr>
        <w:t>2</w:t>
      </w:r>
      <w:r w:rsidRPr="00BA0852">
        <w:rPr>
          <w:rFonts w:ascii="David" w:hAnsi="David" w:cs="David" w:hint="cs"/>
          <w:b/>
          <w:bCs/>
          <w:rtl/>
        </w:rPr>
        <w:t xml:space="preserve">. </w:t>
      </w:r>
      <w:r w:rsidR="005D409D">
        <w:rPr>
          <w:rFonts w:ascii="David" w:hAnsi="David" w:cs="David" w:hint="cs"/>
          <w:b/>
          <w:bCs/>
          <w:rtl/>
          <w:lang w:val="es-ES"/>
        </w:rPr>
        <w:t>סוציאליזם אפריקאי</w:t>
      </w:r>
    </w:p>
    <w:p w:rsidR="008278A7" w:rsidRDefault="003D368F" w:rsidP="008278A7">
      <w:pPr>
        <w:pStyle w:val="ListParagraph"/>
        <w:bidi w:val="0"/>
        <w:spacing w:line="360" w:lineRule="auto"/>
        <w:ind w:left="-199" w:right="-142"/>
        <w:jc w:val="both"/>
        <w:rPr>
          <w:rFonts w:asciiTheme="majorBidi" w:eastAsia="Arial Unicode MS" w:hAnsiTheme="majorBidi" w:cstheme="majorBidi"/>
          <w:color w:val="000000"/>
          <w:shd w:val="clear" w:color="auto" w:fill="FFFFFF"/>
        </w:rPr>
      </w:pPr>
      <w:r>
        <w:rPr>
          <w:rFonts w:asciiTheme="majorBidi" w:eastAsia="Arial Unicode MS" w:hAnsiTheme="majorBidi" w:cstheme="majorBidi"/>
          <w:color w:val="000000"/>
          <w:shd w:val="clear" w:color="auto" w:fill="FFFFFF"/>
        </w:rPr>
        <w:t xml:space="preserve">Julius K. </w:t>
      </w:r>
      <w:proofErr w:type="spellStart"/>
      <w:r>
        <w:rPr>
          <w:rFonts w:asciiTheme="majorBidi" w:eastAsia="Arial Unicode MS" w:hAnsiTheme="majorBidi" w:cstheme="majorBidi"/>
          <w:color w:val="000000"/>
          <w:shd w:val="clear" w:color="auto" w:fill="FFFFFF"/>
        </w:rPr>
        <w:t>Nyerere</w:t>
      </w:r>
      <w:proofErr w:type="spellEnd"/>
      <w:r>
        <w:rPr>
          <w:rFonts w:asciiTheme="majorBidi" w:eastAsia="Arial Unicode MS" w:hAnsiTheme="majorBidi" w:cstheme="majorBidi"/>
          <w:color w:val="000000"/>
          <w:shd w:val="clear" w:color="auto" w:fill="FFFFFF"/>
        </w:rPr>
        <w:t xml:space="preserve">, </w:t>
      </w:r>
      <w:proofErr w:type="spellStart"/>
      <w:r w:rsidR="009830D6" w:rsidRPr="009830D6">
        <w:rPr>
          <w:rFonts w:asciiTheme="majorBidi" w:eastAsia="Arial Unicode MS" w:hAnsiTheme="majorBidi" w:cstheme="majorBidi"/>
          <w:i/>
          <w:iCs/>
          <w:color w:val="000000"/>
          <w:shd w:val="clear" w:color="auto" w:fill="FFFFFF"/>
        </w:rPr>
        <w:t>Ujamaa</w:t>
      </w:r>
      <w:proofErr w:type="spellEnd"/>
      <w:r w:rsidR="009830D6" w:rsidRPr="009830D6">
        <w:rPr>
          <w:rFonts w:asciiTheme="majorBidi" w:eastAsia="Arial Unicode MS" w:hAnsiTheme="majorBidi" w:cstheme="majorBidi"/>
          <w:i/>
          <w:iCs/>
          <w:color w:val="000000"/>
          <w:shd w:val="clear" w:color="auto" w:fill="FFFFFF"/>
        </w:rPr>
        <w:t xml:space="preserve"> – Essays on Socialism,</w:t>
      </w:r>
      <w:r w:rsidR="009830D6">
        <w:rPr>
          <w:rFonts w:asciiTheme="majorBidi" w:eastAsia="Arial Unicode MS" w:hAnsiTheme="majorBidi" w:cstheme="majorBidi"/>
          <w:color w:val="000000"/>
          <w:shd w:val="clear" w:color="auto" w:fill="FFFFFF"/>
        </w:rPr>
        <w:t xml:space="preserve"> Nairobi, London, New York: Oxford University Press, 1968, pp. 1-12. </w:t>
      </w:r>
    </w:p>
    <w:p w:rsidR="008278A7" w:rsidRPr="00BA0852" w:rsidRDefault="008278A7" w:rsidP="008278A7">
      <w:pPr>
        <w:pStyle w:val="ListParagraph"/>
        <w:bidi w:val="0"/>
        <w:spacing w:line="360" w:lineRule="auto"/>
        <w:ind w:left="-199" w:right="-142"/>
        <w:jc w:val="both"/>
        <w:rPr>
          <w:rFonts w:ascii="David" w:hAnsi="David" w:cs="David"/>
          <w:b/>
          <w:bCs/>
        </w:rPr>
      </w:pPr>
      <w:r>
        <w:rPr>
          <w:rStyle w:val="apple-converted-space"/>
          <w:rFonts w:ascii="Arial Unicode MS" w:eastAsia="Arial Unicode MS" w:hAnsi="Arial Unicode MS" w:cs="Arial Unicode MS" w:hint="eastAsia"/>
          <w:color w:val="000000"/>
          <w:sz w:val="17"/>
          <w:szCs w:val="17"/>
          <w:shd w:val="clear" w:color="auto" w:fill="FFFFFF"/>
        </w:rPr>
        <w:t> </w:t>
      </w:r>
    </w:p>
    <w:p w:rsidR="008278A7" w:rsidRPr="009C3652" w:rsidRDefault="008278A7" w:rsidP="008278A7">
      <w:pPr>
        <w:spacing w:line="360" w:lineRule="auto"/>
        <w:ind w:left="-199" w:right="-142"/>
        <w:jc w:val="both"/>
        <w:rPr>
          <w:rFonts w:ascii="David" w:hAnsi="David" w:cs="David"/>
          <w:b/>
          <w:bCs/>
          <w:rtl/>
          <w:lang w:val="es-ES"/>
        </w:rPr>
      </w:pPr>
      <w:r w:rsidRPr="00BA0852">
        <w:rPr>
          <w:rFonts w:ascii="David" w:hAnsi="David" w:cs="David" w:hint="cs"/>
          <w:b/>
          <w:bCs/>
          <w:rtl/>
        </w:rPr>
        <w:t xml:space="preserve">3. </w:t>
      </w:r>
      <w:r w:rsidR="009C3652">
        <w:rPr>
          <w:rFonts w:ascii="David" w:hAnsi="David" w:cs="David"/>
          <w:b/>
          <w:bCs/>
          <w:rtl/>
        </w:rPr>
        <w:t>ה</w:t>
      </w:r>
      <w:r w:rsidR="009C3652">
        <w:rPr>
          <w:rFonts w:ascii="David" w:hAnsi="David" w:cs="David" w:hint="cs"/>
          <w:b/>
          <w:bCs/>
          <w:rtl/>
        </w:rPr>
        <w:t>מעבר בין סוציאליזם אפריקאי לאפרומרקסיזם</w:t>
      </w:r>
      <w:r w:rsidRPr="00BA0852">
        <w:rPr>
          <w:rFonts w:ascii="David" w:hAnsi="David" w:cs="David" w:hint="cs"/>
          <w:b/>
          <w:bCs/>
          <w:rtl/>
        </w:rPr>
        <w:t>.</w:t>
      </w:r>
    </w:p>
    <w:p w:rsidR="008278A7" w:rsidRPr="00BA0852" w:rsidRDefault="008278A7" w:rsidP="008278A7">
      <w:pPr>
        <w:spacing w:line="360" w:lineRule="auto"/>
        <w:ind w:left="-199" w:right="-142"/>
        <w:jc w:val="both"/>
        <w:rPr>
          <w:rFonts w:ascii="David" w:hAnsi="David" w:cs="David"/>
          <w:b/>
          <w:bCs/>
          <w:rtl/>
        </w:rPr>
      </w:pPr>
      <w:bookmarkStart w:id="0" w:name="_GoBack"/>
      <w:bookmarkEnd w:id="0"/>
    </w:p>
    <w:p w:rsidR="009C3652" w:rsidRDefault="009C3652" w:rsidP="008278A7">
      <w:pPr>
        <w:bidi w:val="0"/>
        <w:spacing w:line="360" w:lineRule="auto"/>
        <w:ind w:left="-199" w:right="-142"/>
        <w:jc w:val="both"/>
        <w:rPr>
          <w:rFonts w:asciiTheme="majorBidi" w:eastAsia="Arial Unicode MS" w:hAnsiTheme="majorBidi" w:cstheme="majorBidi"/>
          <w:color w:val="000000"/>
          <w:shd w:val="clear" w:color="auto" w:fill="FFFFFF"/>
        </w:rPr>
      </w:pPr>
      <w:r>
        <w:rPr>
          <w:rFonts w:asciiTheme="majorBidi" w:eastAsia="Arial Unicode MS" w:hAnsiTheme="majorBidi" w:cstheme="majorBidi"/>
          <w:color w:val="000000"/>
          <w:shd w:val="clear" w:color="auto" w:fill="FFFFFF"/>
        </w:rPr>
        <w:t xml:space="preserve">Kwame Nkrumah, </w:t>
      </w:r>
      <w:r>
        <w:rPr>
          <w:rFonts w:asciiTheme="majorBidi" w:eastAsia="Arial Unicode MS" w:hAnsiTheme="majorBidi" w:cstheme="majorBidi"/>
          <w:i/>
          <w:iCs/>
          <w:color w:val="000000"/>
          <w:shd w:val="clear" w:color="auto" w:fill="FFFFFF"/>
        </w:rPr>
        <w:t xml:space="preserve">Revolutionary Path, </w:t>
      </w:r>
      <w:r>
        <w:rPr>
          <w:rFonts w:asciiTheme="majorBidi" w:eastAsia="Arial Unicode MS" w:hAnsiTheme="majorBidi" w:cstheme="majorBidi"/>
          <w:color w:val="000000"/>
          <w:shd w:val="clear" w:color="auto" w:fill="FFFFFF"/>
        </w:rPr>
        <w:t>New York: International Publishers, 438-445.</w:t>
      </w:r>
    </w:p>
    <w:p w:rsidR="009C3652" w:rsidRPr="009C3652" w:rsidRDefault="00D5507E" w:rsidP="009C3652">
      <w:pPr>
        <w:pStyle w:val="ListParagraph"/>
        <w:bidi w:val="0"/>
        <w:spacing w:line="360" w:lineRule="auto"/>
        <w:ind w:left="-199" w:right="-142"/>
        <w:jc w:val="both"/>
        <w:rPr>
          <w:rFonts w:asciiTheme="majorBidi" w:eastAsia="Arial Unicode MS" w:hAnsiTheme="majorBidi" w:cstheme="majorBidi"/>
          <w:color w:val="000000"/>
          <w:shd w:val="clear" w:color="auto" w:fill="FFFFFF"/>
        </w:rPr>
      </w:pPr>
      <w:r>
        <w:rPr>
          <w:rFonts w:asciiTheme="majorBidi" w:eastAsia="Arial Unicode MS" w:hAnsiTheme="majorBidi" w:cstheme="majorBidi"/>
          <w:color w:val="000000"/>
          <w:shd w:val="clear" w:color="auto" w:fill="FFFFFF"/>
        </w:rPr>
        <w:t xml:space="preserve">D. Ottaway, </w:t>
      </w:r>
      <w:r w:rsidR="009C3652">
        <w:rPr>
          <w:rFonts w:asciiTheme="majorBidi" w:eastAsia="Arial Unicode MS" w:hAnsiTheme="majorBidi" w:cstheme="majorBidi"/>
          <w:color w:val="000000"/>
          <w:shd w:val="clear" w:color="auto" w:fill="FFFFFF"/>
        </w:rPr>
        <w:t xml:space="preserve">and </w:t>
      </w:r>
      <w:r>
        <w:rPr>
          <w:rFonts w:asciiTheme="majorBidi" w:eastAsia="Arial Unicode MS" w:hAnsiTheme="majorBidi" w:cstheme="majorBidi"/>
          <w:color w:val="000000"/>
          <w:shd w:val="clear" w:color="auto" w:fill="FFFFFF"/>
        </w:rPr>
        <w:t>M.</w:t>
      </w:r>
      <w:r>
        <w:rPr>
          <w:rFonts w:asciiTheme="majorBidi" w:eastAsia="Arial Unicode MS" w:hAnsiTheme="majorBidi" w:cstheme="majorBidi" w:hint="cs"/>
          <w:color w:val="000000"/>
          <w:shd w:val="clear" w:color="auto" w:fill="FFFFFF"/>
          <w:rtl/>
        </w:rPr>
        <w:t xml:space="preserve"> </w:t>
      </w:r>
      <w:r>
        <w:rPr>
          <w:rFonts w:asciiTheme="majorBidi" w:eastAsia="Arial Unicode MS" w:hAnsiTheme="majorBidi" w:cstheme="majorBidi"/>
          <w:color w:val="000000"/>
          <w:shd w:val="clear" w:color="auto" w:fill="FFFFFF"/>
        </w:rPr>
        <w:t>Ottaway,</w:t>
      </w:r>
      <w:r w:rsidR="009C3652">
        <w:rPr>
          <w:rStyle w:val="apple-converted-space"/>
          <w:rFonts w:asciiTheme="majorBidi" w:eastAsia="Arial Unicode MS" w:hAnsiTheme="majorBidi" w:cstheme="majorBidi"/>
          <w:color w:val="000000"/>
          <w:shd w:val="clear" w:color="auto" w:fill="FFFFFF"/>
        </w:rPr>
        <w:t> </w:t>
      </w:r>
      <w:proofErr w:type="spellStart"/>
      <w:r w:rsidR="009C3652">
        <w:rPr>
          <w:rFonts w:asciiTheme="majorBidi" w:eastAsia="Arial Unicode MS" w:hAnsiTheme="majorBidi" w:cstheme="majorBidi"/>
          <w:i/>
          <w:iCs/>
          <w:color w:val="000000"/>
          <w:shd w:val="clear" w:color="auto" w:fill="FFFFFF"/>
        </w:rPr>
        <w:t>Afrocommunism</w:t>
      </w:r>
      <w:proofErr w:type="spellEnd"/>
      <w:r w:rsidR="009C3652">
        <w:rPr>
          <w:rFonts w:asciiTheme="majorBidi" w:eastAsia="Arial Unicode MS" w:hAnsiTheme="majorBidi" w:cstheme="majorBidi"/>
          <w:color w:val="000000"/>
          <w:shd w:val="clear" w:color="auto" w:fill="FFFFFF"/>
        </w:rPr>
        <w:t>. New York: Africana Pub, 1981, pp.13-35.</w:t>
      </w:r>
    </w:p>
    <w:p w:rsidR="008278A7" w:rsidRPr="00BA0852" w:rsidRDefault="008278A7" w:rsidP="008278A7">
      <w:pPr>
        <w:bidi w:val="0"/>
        <w:spacing w:line="360" w:lineRule="auto"/>
        <w:ind w:left="-199" w:right="-142"/>
        <w:jc w:val="both"/>
        <w:rPr>
          <w:rFonts w:ascii="David" w:hAnsi="David" w:cs="David"/>
          <w:b/>
          <w:bCs/>
          <w:i/>
          <w:iCs/>
          <w:rtl/>
        </w:rPr>
      </w:pPr>
    </w:p>
    <w:p w:rsidR="008278A7" w:rsidRPr="00592EF0" w:rsidRDefault="008278A7" w:rsidP="008278A7">
      <w:pPr>
        <w:spacing w:line="360" w:lineRule="auto"/>
        <w:ind w:left="-199" w:right="-142"/>
        <w:jc w:val="both"/>
        <w:rPr>
          <w:rFonts w:ascii="David" w:hAnsi="David" w:cs="David"/>
          <w:rtl/>
        </w:rPr>
      </w:pPr>
      <w:r w:rsidRPr="00BA0852">
        <w:rPr>
          <w:rFonts w:ascii="David" w:hAnsi="David" w:cs="David" w:hint="cs"/>
          <w:b/>
          <w:bCs/>
          <w:rtl/>
        </w:rPr>
        <w:t xml:space="preserve">4. </w:t>
      </w:r>
      <w:r w:rsidRPr="00BA0852">
        <w:rPr>
          <w:rFonts w:ascii="David" w:hAnsi="David" w:cs="David"/>
          <w:b/>
          <w:bCs/>
          <w:rtl/>
        </w:rPr>
        <w:t>מרקסיזם, דמוקרטיה ומודרניות באתיופיה</w:t>
      </w:r>
      <w:r w:rsidRPr="00BA0852">
        <w:rPr>
          <w:rFonts w:ascii="David" w:hAnsi="David" w:cs="David" w:hint="cs"/>
          <w:b/>
          <w:bCs/>
          <w:rtl/>
        </w:rPr>
        <w:t>.</w:t>
      </w:r>
    </w:p>
    <w:p w:rsidR="008278A7" w:rsidRPr="008D7418" w:rsidRDefault="008278A7" w:rsidP="008278A7">
      <w:pPr>
        <w:pStyle w:val="ListParagraph"/>
        <w:spacing w:line="360" w:lineRule="auto"/>
        <w:ind w:left="-199" w:right="-142"/>
        <w:jc w:val="both"/>
        <w:rPr>
          <w:rFonts w:ascii="David" w:hAnsi="David" w:cs="David"/>
          <w:rtl/>
        </w:rPr>
      </w:pPr>
    </w:p>
    <w:p w:rsidR="008278A7" w:rsidRPr="009B6F10" w:rsidRDefault="008278A7" w:rsidP="008278A7">
      <w:pPr>
        <w:bidi w:val="0"/>
        <w:spacing w:line="360" w:lineRule="auto"/>
        <w:ind w:left="-199" w:right="-142"/>
        <w:jc w:val="both"/>
        <w:rPr>
          <w:rFonts w:asciiTheme="majorBidi" w:hAnsiTheme="majorBidi" w:cstheme="majorBidi"/>
        </w:rPr>
      </w:pPr>
      <w:proofErr w:type="spellStart"/>
      <w:r w:rsidRPr="009B6F10">
        <w:rPr>
          <w:rFonts w:asciiTheme="majorBidi" w:eastAsia="Arial Unicode MS" w:hAnsiTheme="majorBidi" w:cstheme="majorBidi"/>
          <w:color w:val="000000"/>
          <w:shd w:val="clear" w:color="auto" w:fill="FFFFFF"/>
        </w:rPr>
        <w:t>Donham</w:t>
      </w:r>
      <w:proofErr w:type="spellEnd"/>
      <w:r w:rsidRPr="009B6F10">
        <w:rPr>
          <w:rFonts w:asciiTheme="majorBidi" w:eastAsia="Arial Unicode MS" w:hAnsiTheme="majorBidi" w:cstheme="majorBidi"/>
          <w:color w:val="000000"/>
          <w:shd w:val="clear" w:color="auto" w:fill="FFFFFF"/>
        </w:rPr>
        <w:t>, D. L.</w:t>
      </w:r>
      <w:r w:rsidRPr="009B6F10">
        <w:rPr>
          <w:rStyle w:val="apple-converted-space"/>
          <w:rFonts w:asciiTheme="majorBidi" w:eastAsia="Arial Unicode MS" w:hAnsiTheme="majorBidi" w:cstheme="majorBidi"/>
          <w:color w:val="000000"/>
          <w:shd w:val="clear" w:color="auto" w:fill="FFFFFF"/>
        </w:rPr>
        <w:t> </w:t>
      </w:r>
      <w:r w:rsidRPr="009B6F10">
        <w:rPr>
          <w:rFonts w:asciiTheme="majorBidi" w:eastAsia="Arial Unicode MS" w:hAnsiTheme="majorBidi" w:cstheme="majorBidi"/>
          <w:i/>
          <w:iCs/>
          <w:color w:val="000000"/>
          <w:shd w:val="clear" w:color="auto" w:fill="FFFFFF"/>
        </w:rPr>
        <w:t>Marxist Modern: An Ethnographic History of the Ethiopian Revolution</w:t>
      </w:r>
      <w:r w:rsidRPr="009B6F10">
        <w:rPr>
          <w:rFonts w:asciiTheme="majorBidi" w:eastAsia="Arial Unicode MS" w:hAnsiTheme="majorBidi" w:cstheme="majorBidi"/>
          <w:color w:val="000000"/>
          <w:shd w:val="clear" w:color="auto" w:fill="FFFFFF"/>
        </w:rPr>
        <w:t xml:space="preserve">. Berkeley: University of California Press, 1999, pp. </w:t>
      </w:r>
      <w:r w:rsidRPr="009B6F10">
        <w:rPr>
          <w:rFonts w:asciiTheme="majorBidi" w:hAnsiTheme="majorBidi" w:cstheme="majorBidi"/>
        </w:rPr>
        <w:t>13-35, 122-150.</w:t>
      </w:r>
    </w:p>
    <w:p w:rsidR="008278A7" w:rsidRPr="00BA0852" w:rsidRDefault="008278A7" w:rsidP="008278A7">
      <w:pPr>
        <w:pStyle w:val="ListParagraph"/>
        <w:bidi w:val="0"/>
        <w:spacing w:line="360" w:lineRule="auto"/>
        <w:ind w:left="-199" w:right="-142"/>
        <w:jc w:val="both"/>
        <w:rPr>
          <w:rFonts w:asciiTheme="majorBidi" w:hAnsiTheme="majorBidi" w:cstheme="majorBidi"/>
          <w:b/>
          <w:bCs/>
        </w:rPr>
      </w:pPr>
    </w:p>
    <w:p w:rsidR="004B140A" w:rsidRPr="00BA0852" w:rsidRDefault="008278A7" w:rsidP="004B140A">
      <w:pPr>
        <w:spacing w:line="360" w:lineRule="auto"/>
        <w:ind w:left="-199" w:right="-142"/>
        <w:jc w:val="both"/>
        <w:rPr>
          <w:rFonts w:ascii="David" w:hAnsi="David" w:cs="David"/>
          <w:b/>
          <w:bCs/>
          <w:rtl/>
        </w:rPr>
      </w:pPr>
      <w:r w:rsidRPr="00BA0852">
        <w:rPr>
          <w:rFonts w:ascii="David" w:hAnsi="David" w:cs="David" w:hint="cs"/>
          <w:b/>
          <w:bCs/>
          <w:rtl/>
        </w:rPr>
        <w:t>5.</w:t>
      </w:r>
      <w:r w:rsidR="004B140A">
        <w:rPr>
          <w:rFonts w:ascii="David" w:hAnsi="David" w:cs="David" w:hint="cs"/>
          <w:b/>
          <w:bCs/>
          <w:rtl/>
        </w:rPr>
        <w:t xml:space="preserve"> </w:t>
      </w:r>
      <w:r w:rsidR="004B140A" w:rsidRPr="00BA0852">
        <w:rPr>
          <w:rFonts w:ascii="David" w:hAnsi="David" w:cs="David" w:hint="cs"/>
          <w:b/>
          <w:bCs/>
          <w:rtl/>
        </w:rPr>
        <w:t>השתתפות של יהודי אתיופיה במחתרות האתיופיות בתקופת הדרג.</w:t>
      </w:r>
    </w:p>
    <w:p w:rsidR="004B140A" w:rsidRPr="00743EAE" w:rsidRDefault="004B140A" w:rsidP="004B140A">
      <w:pPr>
        <w:spacing w:line="360" w:lineRule="auto"/>
        <w:ind w:left="-199" w:right="-142"/>
        <w:jc w:val="both"/>
        <w:rPr>
          <w:rFonts w:ascii="David" w:hAnsi="David" w:cs="David"/>
          <w:rtl/>
        </w:rPr>
      </w:pPr>
      <w:r>
        <w:rPr>
          <w:rFonts w:ascii="David" w:hAnsi="David" w:cs="David" w:hint="cs"/>
          <w:rtl/>
        </w:rPr>
        <w:lastRenderedPageBreak/>
        <w:t xml:space="preserve">דוד רטנר, </w:t>
      </w:r>
      <w:r>
        <w:rPr>
          <w:rFonts w:ascii="David" w:hAnsi="David" w:cs="David" w:hint="cs"/>
          <w:i/>
          <w:iCs/>
          <w:rtl/>
        </w:rPr>
        <w:t>המסע האחר. יהודי אתיופיה וחלקם במאבק המפכני של אתיופיה בשנים 1974-1991</w:t>
      </w:r>
      <w:r>
        <w:rPr>
          <w:rFonts w:ascii="David" w:hAnsi="David" w:cs="David" w:hint="cs"/>
          <w:rtl/>
        </w:rPr>
        <w:t>, חיפה: הוצאת פרדס, 2018, עמ. 15-86.</w:t>
      </w:r>
    </w:p>
    <w:p w:rsidR="004B140A" w:rsidRDefault="008278A7" w:rsidP="008278A7">
      <w:pPr>
        <w:spacing w:line="360" w:lineRule="auto"/>
        <w:ind w:left="-199" w:right="-142"/>
        <w:jc w:val="both"/>
        <w:rPr>
          <w:rFonts w:ascii="David" w:hAnsi="David" w:cs="David"/>
          <w:b/>
          <w:bCs/>
          <w:rtl/>
        </w:rPr>
      </w:pPr>
      <w:r w:rsidRPr="00BA0852">
        <w:rPr>
          <w:rFonts w:ascii="David" w:hAnsi="David" w:cs="David" w:hint="cs"/>
          <w:b/>
          <w:bCs/>
          <w:rtl/>
        </w:rPr>
        <w:t xml:space="preserve"> </w:t>
      </w:r>
    </w:p>
    <w:p w:rsidR="004B140A" w:rsidRDefault="004B140A" w:rsidP="008278A7">
      <w:pPr>
        <w:spacing w:line="360" w:lineRule="auto"/>
        <w:ind w:left="-199" w:right="-142"/>
        <w:jc w:val="both"/>
        <w:rPr>
          <w:rFonts w:ascii="David" w:hAnsi="David" w:cs="David"/>
          <w:b/>
          <w:bCs/>
          <w:rtl/>
        </w:rPr>
      </w:pPr>
      <w:r>
        <w:rPr>
          <w:rFonts w:ascii="David" w:hAnsi="David" w:cs="David" w:hint="cs"/>
          <w:b/>
          <w:bCs/>
          <w:rtl/>
        </w:rPr>
        <w:t>6. דת ולאותם באתיופיה המרקסיזטית</w:t>
      </w:r>
    </w:p>
    <w:p w:rsidR="004B140A" w:rsidRPr="004B140A" w:rsidRDefault="004B140A" w:rsidP="008278A7">
      <w:pPr>
        <w:spacing w:line="360" w:lineRule="auto"/>
        <w:ind w:left="-199" w:right="-142"/>
        <w:jc w:val="both"/>
        <w:rPr>
          <w:rFonts w:ascii="David" w:hAnsi="David" w:cs="David"/>
          <w:b/>
          <w:bCs/>
          <w:rtl/>
        </w:rPr>
      </w:pPr>
      <w:r w:rsidRPr="00FB25AA">
        <w:rPr>
          <w:rFonts w:ascii="David" w:hAnsi="David" w:cs="David" w:hint="cs"/>
          <w:rtl/>
        </w:rPr>
        <w:t xml:space="preserve">קרל מרקס, </w:t>
      </w:r>
      <w:r w:rsidRPr="00FB25AA">
        <w:rPr>
          <w:rFonts w:ascii="David" w:hAnsi="David" w:cs="David" w:hint="cs"/>
          <w:i/>
          <w:iCs/>
          <w:rtl/>
        </w:rPr>
        <w:t xml:space="preserve">לשאלת היהודים. כתבים מוקדמים. </w:t>
      </w:r>
      <w:r w:rsidRPr="00FB25AA">
        <w:rPr>
          <w:rFonts w:ascii="David" w:hAnsi="David" w:cs="David" w:hint="cs"/>
          <w:rtl/>
        </w:rPr>
        <w:t>כרך א, רסלינג, 319-332</w:t>
      </w:r>
      <w:r>
        <w:rPr>
          <w:rFonts w:ascii="David" w:hAnsi="David" w:cs="David" w:hint="cs"/>
          <w:b/>
          <w:bCs/>
          <w:rtl/>
        </w:rPr>
        <w:t>.</w:t>
      </w:r>
    </w:p>
    <w:p w:rsidR="00FB25AA" w:rsidRPr="008D7418" w:rsidRDefault="00FB25AA" w:rsidP="00FB25AA">
      <w:pPr>
        <w:bidi w:val="0"/>
        <w:spacing w:line="360" w:lineRule="auto"/>
        <w:ind w:left="-199" w:right="-142"/>
        <w:jc w:val="both"/>
        <w:rPr>
          <w:rFonts w:ascii="David" w:hAnsi="David" w:cs="David"/>
        </w:rPr>
      </w:pPr>
      <w:proofErr w:type="spellStart"/>
      <w:r w:rsidRPr="008D7418">
        <w:rPr>
          <w:rFonts w:ascii="David" w:hAnsi="David" w:cs="David"/>
        </w:rPr>
        <w:t>Larebo</w:t>
      </w:r>
      <w:proofErr w:type="spellEnd"/>
      <w:r w:rsidRPr="008D7418">
        <w:rPr>
          <w:rFonts w:ascii="David" w:hAnsi="David" w:cs="David"/>
        </w:rPr>
        <w:t xml:space="preserve">, </w:t>
      </w:r>
      <w:r>
        <w:rPr>
          <w:rFonts w:ascii="David" w:hAnsi="David" w:cs="David"/>
        </w:rPr>
        <w:t xml:space="preserve">H. </w:t>
      </w:r>
      <w:r w:rsidRPr="008D7418">
        <w:rPr>
          <w:rFonts w:ascii="David" w:hAnsi="David" w:cs="David"/>
        </w:rPr>
        <w:t>"The Orthodox Church and the State in the Ethiopian Revolution 1974-1984</w:t>
      </w:r>
      <w:r>
        <w:rPr>
          <w:rFonts w:ascii="David" w:hAnsi="David" w:cs="David"/>
        </w:rPr>
        <w:t>.</w:t>
      </w:r>
      <w:r w:rsidRPr="008D7418">
        <w:rPr>
          <w:rFonts w:ascii="David" w:hAnsi="David" w:cs="David"/>
        </w:rPr>
        <w:t xml:space="preserve">" </w:t>
      </w:r>
      <w:r w:rsidRPr="008D7418">
        <w:rPr>
          <w:rFonts w:ascii="David" w:hAnsi="David" w:cs="David"/>
          <w:i/>
          <w:iCs/>
        </w:rPr>
        <w:t>Religion in Communist Lands</w:t>
      </w:r>
      <w:r>
        <w:rPr>
          <w:rFonts w:ascii="David" w:hAnsi="David" w:cs="David"/>
        </w:rPr>
        <w:t xml:space="preserve"> </w:t>
      </w:r>
      <w:r w:rsidRPr="008D7418">
        <w:rPr>
          <w:rFonts w:ascii="David" w:hAnsi="David" w:cs="David"/>
        </w:rPr>
        <w:t>14</w:t>
      </w:r>
      <w:r>
        <w:rPr>
          <w:rFonts w:ascii="David" w:hAnsi="David" w:cs="David"/>
        </w:rPr>
        <w:t>.</w:t>
      </w:r>
      <w:r w:rsidRPr="008D7418">
        <w:rPr>
          <w:rFonts w:ascii="David" w:hAnsi="David" w:cs="David"/>
        </w:rPr>
        <w:t>1(1986)</w:t>
      </w:r>
      <w:r>
        <w:rPr>
          <w:rFonts w:ascii="David" w:hAnsi="David" w:cs="David"/>
        </w:rPr>
        <w:t>, pp.</w:t>
      </w:r>
      <w:r w:rsidRPr="008D7418">
        <w:rPr>
          <w:rFonts w:ascii="David" w:hAnsi="David" w:cs="David"/>
        </w:rPr>
        <w:t xml:space="preserve"> 148-159.</w:t>
      </w:r>
    </w:p>
    <w:p w:rsidR="00FB25AA" w:rsidRDefault="00FB25AA" w:rsidP="00FB25AA">
      <w:pPr>
        <w:bidi w:val="0"/>
        <w:spacing w:line="360" w:lineRule="auto"/>
        <w:ind w:left="-199" w:right="-142"/>
        <w:jc w:val="both"/>
        <w:rPr>
          <w:rFonts w:ascii="David" w:hAnsi="David" w:cs="David"/>
          <w:rtl/>
        </w:rPr>
      </w:pPr>
      <w:proofErr w:type="spellStart"/>
      <w:r w:rsidRPr="008D7418">
        <w:rPr>
          <w:rFonts w:ascii="David" w:hAnsi="David" w:cs="David"/>
        </w:rPr>
        <w:t>Doulos</w:t>
      </w:r>
      <w:proofErr w:type="spellEnd"/>
      <w:r w:rsidRPr="008D7418">
        <w:rPr>
          <w:rFonts w:ascii="David" w:hAnsi="David" w:cs="David"/>
        </w:rPr>
        <w:t>,</w:t>
      </w:r>
      <w:r>
        <w:rPr>
          <w:rFonts w:ascii="David" w:hAnsi="David" w:cs="David"/>
        </w:rPr>
        <w:t xml:space="preserve"> M.</w:t>
      </w:r>
      <w:r w:rsidRPr="008D7418">
        <w:rPr>
          <w:rFonts w:ascii="David" w:hAnsi="David" w:cs="David"/>
        </w:rPr>
        <w:t xml:space="preserve"> "Christians in Marxist Ethiopia</w:t>
      </w:r>
      <w:r>
        <w:rPr>
          <w:rFonts w:ascii="David" w:hAnsi="David" w:cs="David"/>
        </w:rPr>
        <w:t>.</w:t>
      </w:r>
      <w:r w:rsidRPr="008D7418">
        <w:rPr>
          <w:rFonts w:ascii="David" w:hAnsi="David" w:cs="David"/>
        </w:rPr>
        <w:t xml:space="preserve">" </w:t>
      </w:r>
      <w:r w:rsidRPr="008D7418">
        <w:rPr>
          <w:rFonts w:ascii="David" w:hAnsi="David" w:cs="David"/>
          <w:i/>
          <w:iCs/>
        </w:rPr>
        <w:t>Religion in Communist Lands</w:t>
      </w:r>
      <w:r>
        <w:rPr>
          <w:rFonts w:ascii="David" w:hAnsi="David" w:cs="David"/>
        </w:rPr>
        <w:t xml:space="preserve"> </w:t>
      </w:r>
      <w:r w:rsidRPr="008D7418">
        <w:rPr>
          <w:rFonts w:ascii="David" w:hAnsi="David" w:cs="David"/>
        </w:rPr>
        <w:t>14</w:t>
      </w:r>
      <w:r>
        <w:rPr>
          <w:rFonts w:ascii="David" w:hAnsi="David" w:cs="David"/>
        </w:rPr>
        <w:t>.</w:t>
      </w:r>
      <w:r w:rsidRPr="008D7418">
        <w:rPr>
          <w:rFonts w:ascii="David" w:hAnsi="David" w:cs="David"/>
        </w:rPr>
        <w:t>1 (1986),</w:t>
      </w:r>
      <w:r>
        <w:rPr>
          <w:rFonts w:ascii="David" w:hAnsi="David" w:cs="David"/>
        </w:rPr>
        <w:t xml:space="preserve"> pp.</w:t>
      </w:r>
      <w:r w:rsidRPr="008D7418">
        <w:rPr>
          <w:rFonts w:ascii="David" w:hAnsi="David" w:cs="David"/>
        </w:rPr>
        <w:t xml:space="preserve"> 134-147.   </w:t>
      </w:r>
    </w:p>
    <w:p w:rsidR="004B140A" w:rsidRDefault="004B140A" w:rsidP="008278A7">
      <w:pPr>
        <w:spacing w:line="360" w:lineRule="auto"/>
        <w:ind w:left="-199" w:right="-142"/>
        <w:jc w:val="both"/>
        <w:rPr>
          <w:rFonts w:ascii="David" w:hAnsi="David" w:cs="David"/>
          <w:b/>
          <w:bCs/>
          <w:rtl/>
        </w:rPr>
      </w:pPr>
    </w:p>
    <w:p w:rsidR="00FB25AA" w:rsidRDefault="00FB25AA" w:rsidP="008278A7">
      <w:pPr>
        <w:spacing w:line="360" w:lineRule="auto"/>
        <w:ind w:left="-199" w:right="-142"/>
        <w:jc w:val="both"/>
        <w:rPr>
          <w:rFonts w:ascii="David" w:hAnsi="David" w:cs="David"/>
          <w:b/>
          <w:bCs/>
          <w:rtl/>
        </w:rPr>
      </w:pPr>
    </w:p>
    <w:p w:rsidR="008278A7" w:rsidRDefault="00FB25AA" w:rsidP="008278A7">
      <w:pPr>
        <w:spacing w:line="360" w:lineRule="auto"/>
        <w:ind w:left="-199" w:right="-142"/>
        <w:jc w:val="both"/>
        <w:rPr>
          <w:rFonts w:ascii="David" w:hAnsi="David" w:cs="David"/>
          <w:b/>
          <w:bCs/>
          <w:rtl/>
        </w:rPr>
      </w:pPr>
      <w:r>
        <w:rPr>
          <w:rFonts w:ascii="David" w:hAnsi="David" w:cs="David" w:hint="cs"/>
          <w:b/>
          <w:bCs/>
          <w:rtl/>
        </w:rPr>
        <w:t xml:space="preserve">7. </w:t>
      </w:r>
      <w:r w:rsidR="008278A7" w:rsidRPr="00BA0852">
        <w:rPr>
          <w:rFonts w:ascii="David" w:hAnsi="David" w:cs="David"/>
          <w:b/>
          <w:bCs/>
          <w:rtl/>
        </w:rPr>
        <w:t>מרקסיזם ולאומיות: השאלה האריתראית</w:t>
      </w:r>
      <w:r>
        <w:rPr>
          <w:rFonts w:ascii="David" w:hAnsi="David" w:cs="David" w:hint="cs"/>
          <w:b/>
          <w:bCs/>
          <w:rtl/>
        </w:rPr>
        <w:t xml:space="preserve"> (1)</w:t>
      </w:r>
      <w:r w:rsidR="008278A7" w:rsidRPr="00BA0852">
        <w:rPr>
          <w:rFonts w:ascii="David" w:hAnsi="David" w:cs="David" w:hint="cs"/>
          <w:b/>
          <w:bCs/>
          <w:rtl/>
        </w:rPr>
        <w:t>.</w:t>
      </w:r>
    </w:p>
    <w:p w:rsidR="00FB25AA" w:rsidRPr="00FB25AA" w:rsidRDefault="00FB25AA" w:rsidP="00FB25AA">
      <w:pPr>
        <w:bidi w:val="0"/>
        <w:spacing w:line="360" w:lineRule="auto"/>
        <w:ind w:left="-199" w:right="-142"/>
        <w:jc w:val="both"/>
        <w:rPr>
          <w:rFonts w:ascii="David" w:hAnsi="David" w:cs="David"/>
        </w:rPr>
      </w:pPr>
      <w:r>
        <w:rPr>
          <w:rFonts w:ascii="David" w:hAnsi="David" w:cs="David"/>
          <w:i/>
          <w:iCs/>
        </w:rPr>
        <w:t xml:space="preserve">Class Struggle and the Problem in Eritrea, </w:t>
      </w:r>
      <w:r>
        <w:rPr>
          <w:rFonts w:ascii="David" w:hAnsi="David" w:cs="David"/>
        </w:rPr>
        <w:t>Addis Ababa: Ethiopian Revolution Information Center</w:t>
      </w:r>
      <w:r w:rsidR="00EC57F1">
        <w:rPr>
          <w:rFonts w:ascii="David" w:hAnsi="David" w:cs="David"/>
        </w:rPr>
        <w:t>, 1979, pp. 1-34</w:t>
      </w:r>
    </w:p>
    <w:p w:rsidR="008278A7" w:rsidRDefault="008278A7" w:rsidP="008278A7">
      <w:pPr>
        <w:bidi w:val="0"/>
        <w:spacing w:line="360" w:lineRule="auto"/>
        <w:ind w:left="-199" w:right="-142"/>
        <w:jc w:val="both"/>
        <w:rPr>
          <w:rFonts w:ascii="David" w:hAnsi="David" w:cs="David"/>
          <w:b/>
          <w:bCs/>
          <w:rtl/>
        </w:rPr>
      </w:pPr>
    </w:p>
    <w:p w:rsidR="00FB25AA" w:rsidRDefault="00FB25AA" w:rsidP="00FB25AA">
      <w:pPr>
        <w:spacing w:line="360" w:lineRule="auto"/>
        <w:ind w:left="-199" w:right="-142"/>
        <w:jc w:val="both"/>
        <w:rPr>
          <w:rFonts w:ascii="David" w:hAnsi="David" w:cs="David"/>
          <w:b/>
          <w:bCs/>
          <w:rtl/>
        </w:rPr>
      </w:pPr>
      <w:r>
        <w:rPr>
          <w:rFonts w:ascii="David" w:hAnsi="David" w:cs="David" w:hint="cs"/>
          <w:b/>
          <w:bCs/>
          <w:rtl/>
        </w:rPr>
        <w:t xml:space="preserve">8. </w:t>
      </w:r>
      <w:r w:rsidRPr="00BA0852">
        <w:rPr>
          <w:rFonts w:ascii="David" w:hAnsi="David" w:cs="David"/>
          <w:b/>
          <w:bCs/>
          <w:rtl/>
        </w:rPr>
        <w:t>מרקסיזם ולאומיות: השאלה האריתראית</w:t>
      </w:r>
      <w:r>
        <w:rPr>
          <w:rFonts w:ascii="David" w:hAnsi="David" w:cs="David" w:hint="cs"/>
          <w:b/>
          <w:bCs/>
          <w:rtl/>
        </w:rPr>
        <w:t>(2)</w:t>
      </w:r>
      <w:r w:rsidRPr="00BA0852">
        <w:rPr>
          <w:rFonts w:ascii="David" w:hAnsi="David" w:cs="David" w:hint="cs"/>
          <w:b/>
          <w:bCs/>
          <w:rtl/>
        </w:rPr>
        <w:t>.</w:t>
      </w:r>
    </w:p>
    <w:p w:rsidR="00FB25AA" w:rsidRDefault="00FB25AA" w:rsidP="00FB25AA">
      <w:pPr>
        <w:bidi w:val="0"/>
        <w:spacing w:line="360" w:lineRule="auto"/>
        <w:ind w:left="-199" w:right="-142"/>
        <w:jc w:val="both"/>
        <w:rPr>
          <w:rFonts w:ascii="David" w:hAnsi="David" w:cs="David"/>
          <w:rtl/>
        </w:rPr>
      </w:pPr>
      <w:r w:rsidRPr="008D7418">
        <w:rPr>
          <w:rFonts w:ascii="David" w:hAnsi="David" w:cs="David"/>
        </w:rPr>
        <w:t>Johnson</w:t>
      </w:r>
      <w:r>
        <w:rPr>
          <w:rFonts w:ascii="David" w:hAnsi="David" w:cs="David"/>
        </w:rPr>
        <w:t>, M</w:t>
      </w:r>
      <w:r w:rsidRPr="008D7418">
        <w:rPr>
          <w:rFonts w:ascii="David" w:hAnsi="David" w:cs="David"/>
        </w:rPr>
        <w:t xml:space="preserve"> and Johnson,</w:t>
      </w:r>
      <w:r>
        <w:rPr>
          <w:rFonts w:ascii="David" w:hAnsi="David" w:cs="David"/>
        </w:rPr>
        <w:t xml:space="preserve"> T.</w:t>
      </w:r>
      <w:r w:rsidRPr="008D7418">
        <w:rPr>
          <w:rFonts w:ascii="David" w:hAnsi="David" w:cs="David"/>
        </w:rPr>
        <w:t xml:space="preserve"> "Eritrea: The National Question and the Logic of a Protracted Struggle</w:t>
      </w:r>
      <w:r>
        <w:rPr>
          <w:rFonts w:ascii="David" w:hAnsi="David" w:cs="David"/>
        </w:rPr>
        <w:t>.</w:t>
      </w:r>
      <w:r w:rsidRPr="008D7418">
        <w:rPr>
          <w:rFonts w:ascii="David" w:hAnsi="David" w:cs="David"/>
        </w:rPr>
        <w:t xml:space="preserve">" </w:t>
      </w:r>
      <w:r w:rsidRPr="008D7418">
        <w:rPr>
          <w:rFonts w:ascii="David" w:hAnsi="David" w:cs="David"/>
          <w:i/>
          <w:iCs/>
        </w:rPr>
        <w:t>African Affairs</w:t>
      </w:r>
      <w:r>
        <w:rPr>
          <w:rFonts w:ascii="David" w:hAnsi="David" w:cs="David"/>
          <w:i/>
          <w:iCs/>
        </w:rPr>
        <w:t xml:space="preserve"> </w:t>
      </w:r>
      <w:r w:rsidRPr="008D7418">
        <w:rPr>
          <w:rFonts w:ascii="David" w:hAnsi="David" w:cs="David"/>
        </w:rPr>
        <w:t>80</w:t>
      </w:r>
      <w:r>
        <w:rPr>
          <w:rFonts w:ascii="David" w:hAnsi="David" w:cs="David"/>
        </w:rPr>
        <w:t>.</w:t>
      </w:r>
      <w:r w:rsidRPr="008D7418">
        <w:rPr>
          <w:rFonts w:ascii="David" w:hAnsi="David" w:cs="David"/>
        </w:rPr>
        <w:t>319</w:t>
      </w:r>
      <w:r w:rsidR="00EC57F1">
        <w:rPr>
          <w:rFonts w:ascii="David" w:hAnsi="David" w:cs="David"/>
        </w:rPr>
        <w:t xml:space="preserve"> </w:t>
      </w:r>
      <w:r>
        <w:rPr>
          <w:rFonts w:ascii="David" w:hAnsi="David" w:cs="David"/>
        </w:rPr>
        <w:t>(</w:t>
      </w:r>
      <w:r w:rsidRPr="008D7418">
        <w:rPr>
          <w:rFonts w:ascii="David" w:hAnsi="David" w:cs="David"/>
        </w:rPr>
        <w:t>1981</w:t>
      </w:r>
      <w:r>
        <w:rPr>
          <w:rFonts w:ascii="David" w:hAnsi="David" w:cs="David"/>
        </w:rPr>
        <w:t>)</w:t>
      </w:r>
      <w:r w:rsidRPr="008D7418">
        <w:rPr>
          <w:rFonts w:ascii="David" w:hAnsi="David" w:cs="David"/>
        </w:rPr>
        <w:t>,</w:t>
      </w:r>
      <w:r>
        <w:rPr>
          <w:rFonts w:ascii="David" w:hAnsi="David" w:cs="David"/>
        </w:rPr>
        <w:t xml:space="preserve"> pp.</w:t>
      </w:r>
      <w:r w:rsidRPr="008D7418">
        <w:rPr>
          <w:rFonts w:ascii="David" w:hAnsi="David" w:cs="David"/>
        </w:rPr>
        <w:t xml:space="preserve"> 181-195. </w:t>
      </w:r>
    </w:p>
    <w:p w:rsidR="000B5FDE" w:rsidRDefault="000B5FDE" w:rsidP="000B5FDE">
      <w:pPr>
        <w:spacing w:line="360" w:lineRule="auto"/>
        <w:ind w:left="-199" w:right="-142"/>
        <w:jc w:val="both"/>
        <w:rPr>
          <w:rFonts w:ascii="David" w:hAnsi="David" w:cs="David"/>
          <w:rtl/>
          <w:lang w:val="es-ES"/>
        </w:rPr>
      </w:pPr>
      <w:r>
        <w:rPr>
          <w:rFonts w:ascii="David" w:hAnsi="David" w:cs="David" w:hint="cs"/>
          <w:rtl/>
          <w:lang w:val="es-ES"/>
        </w:rPr>
        <w:t>דב באר ב</w:t>
      </w:r>
      <w:r w:rsidR="00D5507E">
        <w:rPr>
          <w:rFonts w:ascii="David" w:hAnsi="David" w:cs="David" w:hint="cs"/>
          <w:rtl/>
          <w:lang w:val="es-ES"/>
        </w:rPr>
        <w:t>ו</w:t>
      </w:r>
      <w:r>
        <w:rPr>
          <w:rFonts w:ascii="David" w:hAnsi="David" w:cs="David" w:hint="cs"/>
          <w:rtl/>
          <w:lang w:val="es-ES"/>
        </w:rPr>
        <w:t xml:space="preserve">רכוב, </w:t>
      </w:r>
      <w:r>
        <w:rPr>
          <w:rFonts w:ascii="David" w:hAnsi="David" w:cs="David" w:hint="cs"/>
          <w:i/>
          <w:iCs/>
          <w:rtl/>
          <w:lang w:val="es-ES"/>
        </w:rPr>
        <w:t xml:space="preserve">כתבים, </w:t>
      </w:r>
      <w:r>
        <w:rPr>
          <w:rFonts w:ascii="David" w:hAnsi="David" w:cs="David" w:hint="cs"/>
          <w:rtl/>
          <w:lang w:val="es-ES"/>
        </w:rPr>
        <w:t>כרך א</w:t>
      </w:r>
      <w:r w:rsidR="00C31F04">
        <w:rPr>
          <w:rFonts w:ascii="David" w:hAnsi="David" w:cs="David"/>
          <w:lang w:val="es-ES"/>
        </w:rPr>
        <w:t>’</w:t>
      </w:r>
      <w:r w:rsidR="00C31F04">
        <w:rPr>
          <w:rFonts w:ascii="David" w:hAnsi="David" w:cs="David" w:hint="cs"/>
          <w:rtl/>
          <w:lang w:val="es-ES"/>
        </w:rPr>
        <w:t>, ערכו דני לויטה ודניאל בן נחום, תרגם מץ אבידות, תל אביב: הקיבוץ הארצי, 1955, עמ. 154-180.</w:t>
      </w:r>
    </w:p>
    <w:p w:rsidR="00C31F04" w:rsidRPr="00CF7A8B" w:rsidRDefault="00C31F04" w:rsidP="00C31F04">
      <w:pPr>
        <w:pStyle w:val="ListParagraph"/>
        <w:bidi w:val="0"/>
        <w:spacing w:line="240" w:lineRule="auto"/>
        <w:ind w:left="0"/>
        <w:rPr>
          <w:rFonts w:ascii="Times New Roman" w:hAnsi="Times New Roman" w:cs="Times New Roman"/>
          <w:b/>
          <w:bCs/>
          <w:sz w:val="24"/>
          <w:szCs w:val="24"/>
        </w:rPr>
      </w:pPr>
      <w:r w:rsidRPr="00C31F04">
        <w:rPr>
          <w:rFonts w:ascii="David" w:hAnsi="David" w:cs="David"/>
        </w:rPr>
        <w:t>Leonardo Cohen,</w:t>
      </w:r>
      <w:r w:rsidRPr="00C31F04">
        <w:rPr>
          <w:rFonts w:asciiTheme="majorBidi" w:hAnsiTheme="majorBidi" w:cstheme="majorBidi"/>
          <w:b/>
          <w:bCs/>
          <w:sz w:val="24"/>
          <w:szCs w:val="24"/>
        </w:rPr>
        <w:t xml:space="preserve"> </w:t>
      </w:r>
      <w:r w:rsidRPr="00C31F04">
        <w:rPr>
          <w:rFonts w:ascii="Times New Roman" w:hAnsi="Times New Roman" w:cs="Times New Roman"/>
          <w:sz w:val="24"/>
          <w:szCs w:val="24"/>
        </w:rPr>
        <w:t>"</w:t>
      </w:r>
      <w:proofErr w:type="spellStart"/>
      <w:r w:rsidRPr="00C31F04">
        <w:rPr>
          <w:rFonts w:ascii="Times New Roman" w:hAnsi="Times New Roman" w:cs="Times New Roman"/>
          <w:sz w:val="24"/>
          <w:szCs w:val="24"/>
        </w:rPr>
        <w:t>Borochovism</w:t>
      </w:r>
      <w:proofErr w:type="spellEnd"/>
      <w:r w:rsidRPr="00C31F04">
        <w:rPr>
          <w:rFonts w:ascii="Times New Roman" w:hAnsi="Times New Roman" w:cs="Times New Roman"/>
          <w:sz w:val="24"/>
          <w:szCs w:val="24"/>
        </w:rPr>
        <w:t xml:space="preserve"> in the Service of the Eritrean Cause," </w:t>
      </w:r>
      <w:r w:rsidRPr="00C31F04">
        <w:rPr>
          <w:rFonts w:ascii="Times New Roman" w:hAnsi="Times New Roman" w:cs="Times New Roman"/>
          <w:i/>
          <w:iCs/>
          <w:sz w:val="24"/>
          <w:szCs w:val="24"/>
        </w:rPr>
        <w:t>Proceedings of the 19</w:t>
      </w:r>
      <w:r w:rsidRPr="00C31F04">
        <w:rPr>
          <w:rFonts w:ascii="Times New Roman" w:hAnsi="Times New Roman" w:cs="Times New Roman"/>
          <w:i/>
          <w:iCs/>
          <w:sz w:val="24"/>
          <w:szCs w:val="24"/>
          <w:vertAlign w:val="superscript"/>
        </w:rPr>
        <w:t>th</w:t>
      </w:r>
      <w:r w:rsidRPr="00C31F04">
        <w:rPr>
          <w:rFonts w:ascii="Times New Roman" w:hAnsi="Times New Roman" w:cs="Times New Roman"/>
          <w:i/>
          <w:iCs/>
          <w:sz w:val="24"/>
          <w:szCs w:val="24"/>
        </w:rPr>
        <w:t xml:space="preserve"> International Conference of Ethiopian Studies, Warsaw, August 2015.</w:t>
      </w:r>
      <w:r w:rsidR="00D5507E">
        <w:rPr>
          <w:rFonts w:ascii="Times New Roman" w:hAnsi="Times New Roman" w:cs="Times New Roman"/>
          <w:sz w:val="24"/>
          <w:szCs w:val="24"/>
        </w:rPr>
        <w:t xml:space="preserve"> </w:t>
      </w:r>
    </w:p>
    <w:p w:rsidR="00C31F04" w:rsidRPr="00C31F04" w:rsidRDefault="00C31F04" w:rsidP="00C31F04">
      <w:pPr>
        <w:bidi w:val="0"/>
        <w:spacing w:line="360" w:lineRule="auto"/>
        <w:ind w:left="-199" w:right="-142"/>
        <w:jc w:val="both"/>
        <w:rPr>
          <w:rFonts w:ascii="David" w:hAnsi="David" w:cs="David"/>
        </w:rPr>
      </w:pPr>
    </w:p>
    <w:p w:rsidR="008278A7" w:rsidRPr="00C31F04" w:rsidRDefault="000B5FDE" w:rsidP="000B5FDE">
      <w:pPr>
        <w:spacing w:line="360" w:lineRule="auto"/>
        <w:ind w:left="-199" w:right="-142"/>
        <w:jc w:val="both"/>
        <w:rPr>
          <w:rFonts w:ascii="David" w:hAnsi="David" w:cs="David"/>
        </w:rPr>
      </w:pPr>
      <w:r>
        <w:rPr>
          <w:rFonts w:ascii="David" w:hAnsi="David" w:cs="David" w:hint="cs"/>
          <w:rtl/>
          <w:lang w:val="es-ES"/>
        </w:rPr>
        <w:t>9</w:t>
      </w:r>
      <w:r w:rsidR="008278A7" w:rsidRPr="00BA0852">
        <w:rPr>
          <w:rFonts w:ascii="David" w:hAnsi="David" w:cs="David" w:hint="cs"/>
          <w:b/>
          <w:bCs/>
          <w:rtl/>
          <w:lang w:val="es-ES"/>
        </w:rPr>
        <w:t>. סוציאליזם בסומליה</w:t>
      </w:r>
    </w:p>
    <w:p w:rsidR="00C31F04" w:rsidRDefault="00C31F04" w:rsidP="00D5507E">
      <w:pPr>
        <w:bidi w:val="0"/>
        <w:rPr>
          <w:rFonts w:asciiTheme="majorBidi" w:hAnsiTheme="majorBidi" w:cstheme="majorBidi"/>
          <w:color w:val="222222"/>
          <w:sz w:val="24"/>
          <w:szCs w:val="24"/>
          <w:shd w:val="clear" w:color="auto" w:fill="FFFFFF"/>
        </w:rPr>
      </w:pPr>
      <w:r w:rsidRPr="004E438C">
        <w:rPr>
          <w:rFonts w:asciiTheme="majorBidi" w:hAnsiTheme="majorBidi" w:cstheme="majorBidi"/>
          <w:color w:val="222222"/>
          <w:sz w:val="24"/>
          <w:szCs w:val="24"/>
          <w:shd w:val="clear" w:color="auto" w:fill="FFFFFF"/>
        </w:rPr>
        <w:t>David D.</w:t>
      </w:r>
      <w:r>
        <w:rPr>
          <w:rFonts w:asciiTheme="majorBidi" w:hAnsiTheme="majorBidi" w:cstheme="majorBidi"/>
          <w:color w:val="222222"/>
          <w:sz w:val="24"/>
          <w:szCs w:val="24"/>
          <w:shd w:val="clear" w:color="auto" w:fill="FFFFFF"/>
        </w:rPr>
        <w:t xml:space="preserve"> </w:t>
      </w:r>
      <w:proofErr w:type="spellStart"/>
      <w:r>
        <w:rPr>
          <w:rFonts w:asciiTheme="majorBidi" w:hAnsiTheme="majorBidi" w:cstheme="majorBidi"/>
          <w:color w:val="222222"/>
          <w:sz w:val="24"/>
          <w:szCs w:val="24"/>
          <w:shd w:val="clear" w:color="auto" w:fill="FFFFFF"/>
        </w:rPr>
        <w:t>Laitin</w:t>
      </w:r>
      <w:proofErr w:type="spellEnd"/>
      <w:r w:rsidR="00D5507E">
        <w:rPr>
          <w:rFonts w:asciiTheme="majorBidi" w:hAnsiTheme="majorBidi" w:cstheme="majorBidi"/>
          <w:color w:val="222222"/>
          <w:sz w:val="24"/>
          <w:szCs w:val="24"/>
          <w:shd w:val="clear" w:color="auto" w:fill="FFFFFF"/>
        </w:rPr>
        <w:t xml:space="preserve">, and Said S. </w:t>
      </w:r>
      <w:proofErr w:type="spellStart"/>
      <w:r w:rsidR="00D5507E">
        <w:rPr>
          <w:rFonts w:asciiTheme="majorBidi" w:hAnsiTheme="majorBidi" w:cstheme="majorBidi"/>
          <w:color w:val="222222"/>
          <w:sz w:val="24"/>
          <w:szCs w:val="24"/>
          <w:shd w:val="clear" w:color="auto" w:fill="FFFFFF"/>
        </w:rPr>
        <w:t>Samatar</w:t>
      </w:r>
      <w:proofErr w:type="spellEnd"/>
      <w:r w:rsidR="00D5507E">
        <w:rPr>
          <w:rFonts w:asciiTheme="majorBidi" w:hAnsiTheme="majorBidi" w:cstheme="majorBidi"/>
          <w:color w:val="222222"/>
          <w:sz w:val="24"/>
          <w:szCs w:val="24"/>
          <w:shd w:val="clear" w:color="auto" w:fill="FFFFFF"/>
        </w:rPr>
        <w:t xml:space="preserve">. </w:t>
      </w:r>
      <w:r w:rsidR="00D5507E" w:rsidRPr="00D5507E">
        <w:rPr>
          <w:rFonts w:asciiTheme="majorBidi" w:hAnsiTheme="majorBidi" w:cstheme="majorBidi"/>
          <w:i/>
          <w:iCs/>
          <w:color w:val="222222"/>
          <w:sz w:val="24"/>
          <w:szCs w:val="24"/>
          <w:shd w:val="clear" w:color="auto" w:fill="FFFFFF"/>
        </w:rPr>
        <w:t>Somalia: A</w:t>
      </w:r>
      <w:r w:rsidRPr="00D5507E">
        <w:rPr>
          <w:rFonts w:asciiTheme="majorBidi" w:hAnsiTheme="majorBidi" w:cstheme="majorBidi"/>
          <w:i/>
          <w:iCs/>
          <w:color w:val="222222"/>
          <w:sz w:val="24"/>
          <w:szCs w:val="24"/>
          <w:shd w:val="clear" w:color="auto" w:fill="FFFFFF"/>
        </w:rPr>
        <w:t> </w:t>
      </w:r>
      <w:r w:rsidR="00D5507E">
        <w:rPr>
          <w:rFonts w:asciiTheme="majorBidi" w:hAnsiTheme="majorBidi" w:cstheme="majorBidi"/>
          <w:i/>
          <w:iCs/>
          <w:color w:val="222222"/>
          <w:sz w:val="24"/>
          <w:szCs w:val="24"/>
          <w:shd w:val="clear" w:color="auto" w:fill="FFFFFF"/>
        </w:rPr>
        <w:t xml:space="preserve">Nation in Search of a State, </w:t>
      </w:r>
      <w:r w:rsidR="00D5507E">
        <w:rPr>
          <w:rFonts w:asciiTheme="majorBidi" w:hAnsiTheme="majorBidi" w:cstheme="majorBidi"/>
          <w:color w:val="222222"/>
          <w:sz w:val="24"/>
          <w:szCs w:val="24"/>
          <w:shd w:val="clear" w:color="auto" w:fill="FFFFFF"/>
        </w:rPr>
        <w:t>Colorado: Westview Press,1987, pp. 69-99.</w:t>
      </w:r>
    </w:p>
    <w:p w:rsidR="008278A7" w:rsidRDefault="008278A7" w:rsidP="008278A7">
      <w:pPr>
        <w:bidi w:val="0"/>
        <w:spacing w:line="360" w:lineRule="auto"/>
        <w:ind w:left="-199" w:right="-142"/>
        <w:jc w:val="both"/>
        <w:rPr>
          <w:rFonts w:ascii="David" w:hAnsi="David" w:cs="David"/>
          <w:rtl/>
        </w:rPr>
      </w:pPr>
    </w:p>
    <w:p w:rsidR="008278A7" w:rsidRPr="00BA0852" w:rsidRDefault="008278A7" w:rsidP="008278A7">
      <w:pPr>
        <w:bidi w:val="0"/>
        <w:spacing w:line="360" w:lineRule="auto"/>
        <w:ind w:left="-199" w:right="-142"/>
        <w:jc w:val="both"/>
        <w:rPr>
          <w:rFonts w:ascii="David" w:hAnsi="David" w:cs="David"/>
          <w:b/>
          <w:bCs/>
        </w:rPr>
      </w:pPr>
    </w:p>
    <w:p w:rsidR="008278A7" w:rsidRPr="00BA0852" w:rsidRDefault="00D5507E" w:rsidP="008278A7">
      <w:pPr>
        <w:jc w:val="both"/>
        <w:rPr>
          <w:b/>
          <w:bCs/>
          <w:rtl/>
        </w:rPr>
      </w:pPr>
      <w:r>
        <w:rPr>
          <w:rFonts w:ascii="David" w:hAnsi="David" w:cs="David" w:hint="cs"/>
          <w:b/>
          <w:bCs/>
          <w:rtl/>
        </w:rPr>
        <w:t>10</w:t>
      </w:r>
      <w:r w:rsidR="008278A7" w:rsidRPr="00BA0852">
        <w:rPr>
          <w:rFonts w:ascii="David" w:hAnsi="David" w:cs="David"/>
          <w:b/>
          <w:bCs/>
          <w:rtl/>
        </w:rPr>
        <w:t>. מרקסיזם-לניניזם במוזמביק מהקמת ה-</w:t>
      </w:r>
      <w:r w:rsidR="008278A7" w:rsidRPr="00BA0852">
        <w:rPr>
          <w:rFonts w:ascii="David" w:hAnsi="David" w:cs="David"/>
          <w:b/>
          <w:bCs/>
          <w:lang w:val="pt-PT"/>
        </w:rPr>
        <w:t>Frelimo</w:t>
      </w:r>
      <w:r w:rsidR="008278A7" w:rsidRPr="00BA0852">
        <w:rPr>
          <w:rFonts w:ascii="David" w:hAnsi="David" w:cs="David"/>
          <w:b/>
          <w:bCs/>
          <w:rtl/>
        </w:rPr>
        <w:t xml:space="preserve"> ועד הקונגרס החמישי שלו 1962-1989</w:t>
      </w:r>
      <w:r w:rsidR="008278A7" w:rsidRPr="00BA0852">
        <w:rPr>
          <w:rFonts w:ascii="David" w:hAnsi="David" w:cs="David" w:hint="cs"/>
          <w:b/>
          <w:bCs/>
          <w:rtl/>
        </w:rPr>
        <w:t>.</w:t>
      </w:r>
    </w:p>
    <w:p w:rsidR="008278A7" w:rsidRPr="00BA0852" w:rsidRDefault="008278A7" w:rsidP="008278A7">
      <w:pPr>
        <w:jc w:val="both"/>
        <w:rPr>
          <w:b/>
          <w:bCs/>
          <w:rtl/>
        </w:rPr>
      </w:pPr>
    </w:p>
    <w:p w:rsidR="008278A7" w:rsidRDefault="008278A7" w:rsidP="008278A7">
      <w:pPr>
        <w:bidi w:val="0"/>
        <w:spacing w:line="360" w:lineRule="auto"/>
        <w:jc w:val="both"/>
        <w:rPr>
          <w:rFonts w:asciiTheme="majorBidi" w:eastAsia="Arial Unicode MS" w:hAnsiTheme="majorBidi" w:cstheme="majorBidi"/>
          <w:color w:val="000000"/>
          <w:shd w:val="clear" w:color="auto" w:fill="FFFFFF"/>
        </w:rPr>
      </w:pPr>
      <w:proofErr w:type="spellStart"/>
      <w:r w:rsidRPr="00E51945">
        <w:rPr>
          <w:rFonts w:asciiTheme="majorBidi" w:eastAsia="Arial Unicode MS" w:hAnsiTheme="majorBidi" w:cstheme="majorBidi"/>
          <w:color w:val="000000"/>
          <w:shd w:val="clear" w:color="auto" w:fill="FFFFFF"/>
        </w:rPr>
        <w:lastRenderedPageBreak/>
        <w:t>Igreja</w:t>
      </w:r>
      <w:proofErr w:type="spellEnd"/>
      <w:r w:rsidRPr="00E51945">
        <w:rPr>
          <w:rFonts w:asciiTheme="majorBidi" w:eastAsia="Arial Unicode MS" w:hAnsiTheme="majorBidi" w:cstheme="majorBidi"/>
          <w:color w:val="000000"/>
          <w:shd w:val="clear" w:color="auto" w:fill="FFFFFF"/>
        </w:rPr>
        <w:t>, V. "Frelimo's Political Ruling Through Violence and Memory in Postcolonial Mozambique."</w:t>
      </w:r>
      <w:r w:rsidRPr="00E51945">
        <w:rPr>
          <w:rStyle w:val="apple-converted-space"/>
          <w:rFonts w:asciiTheme="majorBidi" w:eastAsia="Arial Unicode MS" w:hAnsiTheme="majorBidi" w:cstheme="majorBidi"/>
          <w:color w:val="000000"/>
          <w:shd w:val="clear" w:color="auto" w:fill="FFFFFF"/>
        </w:rPr>
        <w:t> </w:t>
      </w:r>
      <w:r w:rsidRPr="00E51945">
        <w:rPr>
          <w:rFonts w:asciiTheme="majorBidi" w:eastAsia="Arial Unicode MS" w:hAnsiTheme="majorBidi" w:cstheme="majorBidi"/>
          <w:i/>
          <w:iCs/>
          <w:color w:val="000000"/>
          <w:shd w:val="clear" w:color="auto" w:fill="FFFFFF"/>
        </w:rPr>
        <w:t>Journal of Southern African Studies</w:t>
      </w:r>
      <w:r w:rsidRPr="00E51945">
        <w:rPr>
          <w:rFonts w:asciiTheme="majorBidi" w:eastAsia="Arial Unicode MS" w:hAnsiTheme="majorBidi" w:cstheme="majorBidi"/>
          <w:color w:val="000000"/>
          <w:shd w:val="clear" w:color="auto" w:fill="FFFFFF"/>
        </w:rPr>
        <w:t xml:space="preserve"> 36.4 (2010), pp. 781-799.</w:t>
      </w:r>
    </w:p>
    <w:p w:rsidR="00D5507E" w:rsidRDefault="00D5507E" w:rsidP="00D5507E">
      <w:pPr>
        <w:bidi w:val="0"/>
        <w:spacing w:line="360" w:lineRule="auto"/>
        <w:jc w:val="both"/>
        <w:rPr>
          <w:rFonts w:asciiTheme="majorBidi" w:eastAsia="Arial Unicode MS" w:hAnsiTheme="majorBidi" w:cstheme="majorBidi"/>
          <w:color w:val="000000"/>
          <w:shd w:val="clear" w:color="auto" w:fill="FFFFFF"/>
          <w:rtl/>
        </w:rPr>
      </w:pPr>
      <w:r>
        <w:rPr>
          <w:rFonts w:asciiTheme="majorBidi" w:eastAsia="Arial Unicode MS" w:hAnsiTheme="majorBidi" w:cstheme="majorBidi"/>
          <w:color w:val="000000"/>
          <w:shd w:val="clear" w:color="auto" w:fill="FFFFFF"/>
        </w:rPr>
        <w:t>D. Ottaway, and M.</w:t>
      </w:r>
      <w:r>
        <w:rPr>
          <w:rFonts w:asciiTheme="majorBidi" w:eastAsia="Arial Unicode MS" w:hAnsiTheme="majorBidi" w:cstheme="majorBidi" w:hint="cs"/>
          <w:color w:val="000000"/>
          <w:shd w:val="clear" w:color="auto" w:fill="FFFFFF"/>
          <w:rtl/>
        </w:rPr>
        <w:t xml:space="preserve"> </w:t>
      </w:r>
      <w:r>
        <w:rPr>
          <w:rFonts w:asciiTheme="majorBidi" w:eastAsia="Arial Unicode MS" w:hAnsiTheme="majorBidi" w:cstheme="majorBidi"/>
          <w:color w:val="000000"/>
          <w:shd w:val="clear" w:color="auto" w:fill="FFFFFF"/>
        </w:rPr>
        <w:t>Ottaway,</w:t>
      </w:r>
      <w:r>
        <w:rPr>
          <w:rStyle w:val="apple-converted-space"/>
          <w:rFonts w:asciiTheme="majorBidi" w:eastAsia="Arial Unicode MS" w:hAnsiTheme="majorBidi" w:cstheme="majorBidi"/>
          <w:color w:val="000000"/>
          <w:shd w:val="clear" w:color="auto" w:fill="FFFFFF"/>
        </w:rPr>
        <w:t> </w:t>
      </w:r>
      <w:proofErr w:type="spellStart"/>
      <w:r>
        <w:rPr>
          <w:rFonts w:asciiTheme="majorBidi" w:eastAsia="Arial Unicode MS" w:hAnsiTheme="majorBidi" w:cstheme="majorBidi"/>
          <w:i/>
          <w:iCs/>
          <w:color w:val="000000"/>
          <w:shd w:val="clear" w:color="auto" w:fill="FFFFFF"/>
        </w:rPr>
        <w:t>Afrocommunism</w:t>
      </w:r>
      <w:proofErr w:type="spellEnd"/>
      <w:r>
        <w:rPr>
          <w:rFonts w:asciiTheme="majorBidi" w:eastAsia="Arial Unicode MS" w:hAnsiTheme="majorBidi" w:cstheme="majorBidi"/>
          <w:color w:val="000000"/>
          <w:shd w:val="clear" w:color="auto" w:fill="FFFFFF"/>
        </w:rPr>
        <w:t>. New York: Africana Pub, 1981, pp. 68-98.</w:t>
      </w:r>
    </w:p>
    <w:p w:rsidR="008278A7" w:rsidRPr="00E51945" w:rsidRDefault="008278A7" w:rsidP="008278A7">
      <w:pPr>
        <w:bidi w:val="0"/>
        <w:spacing w:line="360" w:lineRule="auto"/>
        <w:jc w:val="both"/>
        <w:rPr>
          <w:rFonts w:asciiTheme="majorBidi" w:eastAsia="Arial Unicode MS" w:hAnsiTheme="majorBidi" w:cstheme="majorBidi"/>
          <w:color w:val="000000"/>
          <w:shd w:val="clear" w:color="auto" w:fill="FFFFFF"/>
        </w:rPr>
      </w:pPr>
    </w:p>
    <w:p w:rsidR="008278A7" w:rsidRPr="00BA0852" w:rsidRDefault="00AC2171" w:rsidP="008278A7">
      <w:pPr>
        <w:jc w:val="both"/>
        <w:rPr>
          <w:rFonts w:ascii="David" w:hAnsi="David" w:cs="David"/>
          <w:b/>
          <w:bCs/>
          <w:rtl/>
        </w:rPr>
      </w:pPr>
      <w:r>
        <w:rPr>
          <w:rFonts w:ascii="David" w:hAnsi="David" w:cs="David" w:hint="cs"/>
          <w:b/>
          <w:bCs/>
          <w:rtl/>
        </w:rPr>
        <w:t>11.</w:t>
      </w:r>
      <w:r w:rsidR="008278A7" w:rsidRPr="00BA0852">
        <w:rPr>
          <w:rFonts w:ascii="David" w:hAnsi="David" w:cs="David"/>
          <w:b/>
          <w:bCs/>
          <w:rtl/>
        </w:rPr>
        <w:t xml:space="preserve"> מרקסיזם לניניזם באנגולה מתחילת המלחמה הקולוניאלית ב-1961 ועד 1990</w:t>
      </w:r>
    </w:p>
    <w:p w:rsidR="008278A7" w:rsidRPr="00BA0852" w:rsidRDefault="008278A7" w:rsidP="008278A7">
      <w:pPr>
        <w:ind w:left="720"/>
        <w:jc w:val="both"/>
        <w:rPr>
          <w:b/>
          <w:bCs/>
          <w:rtl/>
        </w:rPr>
      </w:pPr>
    </w:p>
    <w:p w:rsidR="000B5FDE" w:rsidRPr="00AC2171" w:rsidRDefault="00AC2171" w:rsidP="00AC2171">
      <w:pPr>
        <w:bidi w:val="0"/>
        <w:spacing w:line="360" w:lineRule="auto"/>
        <w:ind w:left="-199" w:right="-142"/>
        <w:jc w:val="both"/>
        <w:rPr>
          <w:rFonts w:asciiTheme="majorBidi" w:eastAsia="Arial Unicode MS" w:hAnsiTheme="majorBidi" w:cstheme="majorBidi"/>
          <w:color w:val="000000"/>
          <w:shd w:val="clear" w:color="auto" w:fill="FFFFFF"/>
        </w:rPr>
      </w:pPr>
      <w:r>
        <w:rPr>
          <w:rFonts w:asciiTheme="majorBidi" w:eastAsia="Arial Unicode MS" w:hAnsiTheme="majorBidi" w:cstheme="majorBidi"/>
          <w:color w:val="000000"/>
          <w:shd w:val="clear" w:color="auto" w:fill="FFFFFF"/>
        </w:rPr>
        <w:t>D. Ottaway, and M.</w:t>
      </w:r>
      <w:r>
        <w:rPr>
          <w:rFonts w:asciiTheme="majorBidi" w:eastAsia="Arial Unicode MS" w:hAnsiTheme="majorBidi" w:cstheme="majorBidi" w:hint="cs"/>
          <w:color w:val="000000"/>
          <w:shd w:val="clear" w:color="auto" w:fill="FFFFFF"/>
          <w:rtl/>
        </w:rPr>
        <w:t xml:space="preserve"> </w:t>
      </w:r>
      <w:r>
        <w:rPr>
          <w:rFonts w:asciiTheme="majorBidi" w:eastAsia="Arial Unicode MS" w:hAnsiTheme="majorBidi" w:cstheme="majorBidi"/>
          <w:color w:val="000000"/>
          <w:shd w:val="clear" w:color="auto" w:fill="FFFFFF"/>
        </w:rPr>
        <w:t>Ottaway,</w:t>
      </w:r>
      <w:r>
        <w:rPr>
          <w:rStyle w:val="apple-converted-space"/>
          <w:rFonts w:asciiTheme="majorBidi" w:eastAsia="Arial Unicode MS" w:hAnsiTheme="majorBidi" w:cstheme="majorBidi"/>
          <w:color w:val="000000"/>
          <w:shd w:val="clear" w:color="auto" w:fill="FFFFFF"/>
        </w:rPr>
        <w:t> </w:t>
      </w:r>
      <w:proofErr w:type="spellStart"/>
      <w:r>
        <w:rPr>
          <w:rFonts w:asciiTheme="majorBidi" w:eastAsia="Arial Unicode MS" w:hAnsiTheme="majorBidi" w:cstheme="majorBidi"/>
          <w:i/>
          <w:iCs/>
          <w:color w:val="000000"/>
          <w:shd w:val="clear" w:color="auto" w:fill="FFFFFF"/>
        </w:rPr>
        <w:t>Afrocommunism</w:t>
      </w:r>
      <w:proofErr w:type="spellEnd"/>
      <w:r>
        <w:rPr>
          <w:rFonts w:asciiTheme="majorBidi" w:eastAsia="Arial Unicode MS" w:hAnsiTheme="majorBidi" w:cstheme="majorBidi"/>
          <w:color w:val="000000"/>
          <w:shd w:val="clear" w:color="auto" w:fill="FFFFFF"/>
        </w:rPr>
        <w:t>. New York: Africana Pub, 1981, pp. 99-127.</w:t>
      </w:r>
    </w:p>
    <w:p w:rsidR="000B5FDE" w:rsidRPr="00AC2171" w:rsidRDefault="00AC2171" w:rsidP="00AC2171">
      <w:pPr>
        <w:bidi w:val="0"/>
        <w:spacing w:line="360" w:lineRule="auto"/>
        <w:ind w:left="-199" w:right="-142"/>
        <w:jc w:val="both"/>
        <w:rPr>
          <w:rFonts w:asciiTheme="majorBidi" w:hAnsiTheme="majorBidi" w:cstheme="majorBidi"/>
        </w:rPr>
      </w:pPr>
      <w:r>
        <w:rPr>
          <w:rFonts w:asciiTheme="majorBidi" w:hAnsiTheme="majorBidi" w:cstheme="majorBidi" w:hint="cs"/>
        </w:rPr>
        <w:t>C</w:t>
      </w:r>
      <w:r>
        <w:rPr>
          <w:rFonts w:asciiTheme="majorBidi" w:hAnsiTheme="majorBidi" w:cstheme="majorBidi"/>
        </w:rPr>
        <w:t xml:space="preserve">ristopher </w:t>
      </w:r>
      <w:proofErr w:type="spellStart"/>
      <w:r>
        <w:rPr>
          <w:rFonts w:asciiTheme="majorBidi" w:hAnsiTheme="majorBidi" w:cstheme="majorBidi"/>
        </w:rPr>
        <w:t>Pycroft</w:t>
      </w:r>
      <w:proofErr w:type="spellEnd"/>
      <w:r>
        <w:rPr>
          <w:rFonts w:asciiTheme="majorBidi" w:hAnsiTheme="majorBidi" w:cstheme="majorBidi"/>
        </w:rPr>
        <w:t xml:space="preserve"> “</w:t>
      </w:r>
      <w:r w:rsidRPr="00AC2171">
        <w:rPr>
          <w:rFonts w:asciiTheme="majorBidi" w:hAnsiTheme="majorBidi" w:cstheme="majorBidi"/>
        </w:rPr>
        <w:t>Angola - 'The Forgotten Tragedy'</w:t>
      </w:r>
      <w:r>
        <w:rPr>
          <w:rFonts w:asciiTheme="majorBidi" w:hAnsiTheme="majorBidi" w:cstheme="majorBidi"/>
        </w:rPr>
        <w:t>”,</w:t>
      </w:r>
      <w:r w:rsidRPr="00AC2171">
        <w:rPr>
          <w:rFonts w:asciiTheme="majorBidi" w:hAnsiTheme="majorBidi" w:cstheme="majorBidi"/>
        </w:rPr>
        <w:t xml:space="preserve"> </w:t>
      </w:r>
      <w:r w:rsidRPr="00AC2171">
        <w:rPr>
          <w:rFonts w:asciiTheme="majorBidi" w:hAnsiTheme="majorBidi" w:cstheme="majorBidi"/>
          <w:i/>
          <w:iCs/>
        </w:rPr>
        <w:t>Journal of Southern African Studies</w:t>
      </w:r>
      <w:r w:rsidRPr="00AC2171">
        <w:rPr>
          <w:rFonts w:asciiTheme="majorBidi" w:hAnsiTheme="majorBidi" w:cstheme="majorBidi"/>
        </w:rPr>
        <w:t>, Vol. 20, No. 2 (Jun., 1994), pp. 241-262</w:t>
      </w:r>
    </w:p>
    <w:p w:rsidR="008278A7" w:rsidRDefault="00AC2171" w:rsidP="00AC2171">
      <w:pPr>
        <w:spacing w:line="360" w:lineRule="auto"/>
        <w:ind w:left="-199" w:right="-142"/>
        <w:jc w:val="both"/>
        <w:rPr>
          <w:rFonts w:ascii="David" w:hAnsi="David" w:cs="David"/>
          <w:b/>
          <w:bCs/>
          <w:rtl/>
          <w:lang w:val="es-ES"/>
        </w:rPr>
      </w:pPr>
      <w:r>
        <w:rPr>
          <w:rFonts w:ascii="David" w:hAnsi="David" w:cs="David" w:hint="cs"/>
          <w:b/>
          <w:bCs/>
          <w:rtl/>
          <w:lang w:val="es-ES"/>
        </w:rPr>
        <w:t>12. המקרה של בורקינה פאסו.</w:t>
      </w:r>
    </w:p>
    <w:p w:rsidR="00AC2171" w:rsidRPr="00AC2171" w:rsidRDefault="00AC2171" w:rsidP="00AC2171">
      <w:pPr>
        <w:spacing w:line="360" w:lineRule="auto"/>
        <w:ind w:left="-199" w:right="-142"/>
        <w:jc w:val="both"/>
        <w:rPr>
          <w:rFonts w:ascii="David" w:hAnsi="David" w:cs="David"/>
          <w:rtl/>
          <w:lang w:val="es-ES"/>
        </w:rPr>
      </w:pPr>
    </w:p>
    <w:p w:rsidR="00AC2171" w:rsidRPr="00AC2171" w:rsidRDefault="00AC2171" w:rsidP="00AC2171">
      <w:pPr>
        <w:bidi w:val="0"/>
        <w:spacing w:line="360" w:lineRule="auto"/>
        <w:ind w:left="-199" w:right="-142"/>
        <w:jc w:val="both"/>
        <w:rPr>
          <w:rFonts w:ascii="David" w:hAnsi="David" w:cs="David"/>
        </w:rPr>
      </w:pPr>
      <w:r w:rsidRPr="00AC2171">
        <w:rPr>
          <w:rFonts w:ascii="David" w:hAnsi="David" w:cs="David"/>
        </w:rPr>
        <w:t xml:space="preserve">Guy Martin, “Ideology and Praxis in Thomas </w:t>
      </w:r>
      <w:proofErr w:type="spellStart"/>
      <w:r w:rsidRPr="00AC2171">
        <w:rPr>
          <w:rFonts w:ascii="David" w:hAnsi="David" w:cs="David"/>
        </w:rPr>
        <w:t>Sankara's</w:t>
      </w:r>
      <w:proofErr w:type="spellEnd"/>
      <w:r w:rsidRPr="00AC2171">
        <w:rPr>
          <w:rFonts w:ascii="David" w:hAnsi="David" w:cs="David"/>
        </w:rPr>
        <w:t xml:space="preserve"> Populist Revolution of 4 August 1983, </w:t>
      </w:r>
      <w:r w:rsidRPr="00AC2171">
        <w:rPr>
          <w:rFonts w:ascii="David" w:hAnsi="David" w:cs="David"/>
          <w:i/>
          <w:iCs/>
        </w:rPr>
        <w:t>A Journal of Opinion,</w:t>
      </w:r>
      <w:r w:rsidRPr="00AC2171">
        <w:rPr>
          <w:rFonts w:ascii="David" w:hAnsi="David" w:cs="David"/>
        </w:rPr>
        <w:t xml:space="preserve"> Vol. 15 (1987), pp. 77-90</w:t>
      </w:r>
    </w:p>
    <w:p w:rsidR="008278A7" w:rsidRPr="00BA0852" w:rsidRDefault="008278A7" w:rsidP="008278A7">
      <w:pPr>
        <w:spacing w:line="360" w:lineRule="auto"/>
        <w:ind w:right="-142"/>
        <w:jc w:val="both"/>
        <w:rPr>
          <w:rFonts w:ascii="David" w:hAnsi="David" w:cs="David"/>
          <w:b/>
          <w:bCs/>
          <w:rtl/>
        </w:rPr>
      </w:pPr>
      <w:r w:rsidRPr="00BA0852">
        <w:rPr>
          <w:rFonts w:ascii="David" w:hAnsi="David" w:cs="David" w:hint="cs"/>
          <w:b/>
          <w:bCs/>
          <w:rtl/>
        </w:rPr>
        <w:t>13. מפגש סיכום.</w:t>
      </w:r>
    </w:p>
    <w:p w:rsidR="008278A7" w:rsidRDefault="008278A7" w:rsidP="008278A7">
      <w:pPr>
        <w:spacing w:line="360" w:lineRule="auto"/>
        <w:ind w:left="-199" w:right="-142"/>
        <w:jc w:val="both"/>
        <w:rPr>
          <w:rFonts w:ascii="David" w:hAnsi="David" w:cs="David"/>
          <w:rtl/>
        </w:rPr>
      </w:pPr>
    </w:p>
    <w:p w:rsidR="008278A7" w:rsidRPr="008D7418" w:rsidRDefault="008278A7" w:rsidP="008278A7">
      <w:pPr>
        <w:spacing w:line="360" w:lineRule="auto"/>
        <w:ind w:left="-199" w:right="-142"/>
        <w:jc w:val="both"/>
        <w:rPr>
          <w:rFonts w:ascii="David" w:hAnsi="David" w:cs="David"/>
          <w:rtl/>
        </w:rPr>
      </w:pPr>
      <w:r>
        <w:rPr>
          <w:rFonts w:ascii="David" w:hAnsi="David" w:cs="David" w:hint="cs"/>
          <w:rtl/>
        </w:rPr>
        <w:t>יתכנו שינוים כלים.</w:t>
      </w:r>
    </w:p>
    <w:p w:rsidR="008278A7" w:rsidRDefault="008278A7" w:rsidP="00EB7BF2">
      <w:pPr>
        <w:jc w:val="center"/>
        <w:rPr>
          <w:rtl/>
          <w:lang w:val="es-MX"/>
        </w:rPr>
      </w:pPr>
    </w:p>
    <w:p w:rsidR="00E74560" w:rsidRPr="00D05254" w:rsidRDefault="00E74560" w:rsidP="00570DBC">
      <w:pPr>
        <w:rPr>
          <w:rFonts w:asciiTheme="majorBidi" w:hAnsiTheme="majorBidi" w:cstheme="majorBidi"/>
          <w:sz w:val="24"/>
          <w:szCs w:val="24"/>
          <w:rtl/>
        </w:rPr>
      </w:pPr>
    </w:p>
    <w:sectPr w:rsidR="00E74560" w:rsidRPr="00D05254" w:rsidSect="003C3A6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tempelGaramond Roman">
    <w:altName w:val="Times New Roman"/>
    <w:panose1 w:val="00000000000000000000"/>
    <w:charset w:val="00"/>
    <w:family w:val="roman"/>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75B4"/>
    <w:multiLevelType w:val="hybridMultilevel"/>
    <w:tmpl w:val="B4C4756C"/>
    <w:lvl w:ilvl="0" w:tplc="716CE0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75A89"/>
    <w:multiLevelType w:val="hybridMultilevel"/>
    <w:tmpl w:val="33D0282A"/>
    <w:lvl w:ilvl="0" w:tplc="259058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10"/>
    <w:rsid w:val="00001870"/>
    <w:rsid w:val="0004708B"/>
    <w:rsid w:val="00056F95"/>
    <w:rsid w:val="000B5FDE"/>
    <w:rsid w:val="000E2573"/>
    <w:rsid w:val="000F55C0"/>
    <w:rsid w:val="00104A52"/>
    <w:rsid w:val="00111401"/>
    <w:rsid w:val="00185ACC"/>
    <w:rsid w:val="001A5704"/>
    <w:rsid w:val="001B54DD"/>
    <w:rsid w:val="001C2904"/>
    <w:rsid w:val="001C4D69"/>
    <w:rsid w:val="001C5A47"/>
    <w:rsid w:val="001E5A2B"/>
    <w:rsid w:val="0020615A"/>
    <w:rsid w:val="00231428"/>
    <w:rsid w:val="00244C2B"/>
    <w:rsid w:val="00304510"/>
    <w:rsid w:val="00314A6B"/>
    <w:rsid w:val="003660CF"/>
    <w:rsid w:val="00394DD7"/>
    <w:rsid w:val="003C3A68"/>
    <w:rsid w:val="003D368F"/>
    <w:rsid w:val="004137BE"/>
    <w:rsid w:val="004279C5"/>
    <w:rsid w:val="0045126F"/>
    <w:rsid w:val="004B140A"/>
    <w:rsid w:val="004F2ED7"/>
    <w:rsid w:val="00501F85"/>
    <w:rsid w:val="00542D10"/>
    <w:rsid w:val="00550898"/>
    <w:rsid w:val="00555CDC"/>
    <w:rsid w:val="00570DBC"/>
    <w:rsid w:val="005A288F"/>
    <w:rsid w:val="005D31A9"/>
    <w:rsid w:val="005D409D"/>
    <w:rsid w:val="006014E9"/>
    <w:rsid w:val="00674FD2"/>
    <w:rsid w:val="006B4951"/>
    <w:rsid w:val="006C6196"/>
    <w:rsid w:val="00730474"/>
    <w:rsid w:val="00754181"/>
    <w:rsid w:val="007616D3"/>
    <w:rsid w:val="007B4552"/>
    <w:rsid w:val="007D2E93"/>
    <w:rsid w:val="008278A7"/>
    <w:rsid w:val="008307D1"/>
    <w:rsid w:val="008F287C"/>
    <w:rsid w:val="00927C01"/>
    <w:rsid w:val="009830D6"/>
    <w:rsid w:val="009C3652"/>
    <w:rsid w:val="009F567A"/>
    <w:rsid w:val="00A311A6"/>
    <w:rsid w:val="00AC2171"/>
    <w:rsid w:val="00AE7BF2"/>
    <w:rsid w:val="00AE7BF3"/>
    <w:rsid w:val="00B010FB"/>
    <w:rsid w:val="00B021E1"/>
    <w:rsid w:val="00B3523E"/>
    <w:rsid w:val="00B428EF"/>
    <w:rsid w:val="00B43628"/>
    <w:rsid w:val="00B44813"/>
    <w:rsid w:val="00BE24A7"/>
    <w:rsid w:val="00BF43E6"/>
    <w:rsid w:val="00C31F04"/>
    <w:rsid w:val="00CA6A30"/>
    <w:rsid w:val="00CC0E99"/>
    <w:rsid w:val="00CE2643"/>
    <w:rsid w:val="00D030F1"/>
    <w:rsid w:val="00D03F96"/>
    <w:rsid w:val="00D05254"/>
    <w:rsid w:val="00D5507E"/>
    <w:rsid w:val="00D575E0"/>
    <w:rsid w:val="00D77BCA"/>
    <w:rsid w:val="00DB4282"/>
    <w:rsid w:val="00DB7E2A"/>
    <w:rsid w:val="00DD2858"/>
    <w:rsid w:val="00E13FCA"/>
    <w:rsid w:val="00E21A49"/>
    <w:rsid w:val="00E55B55"/>
    <w:rsid w:val="00E66B98"/>
    <w:rsid w:val="00E74560"/>
    <w:rsid w:val="00E807D5"/>
    <w:rsid w:val="00E80A17"/>
    <w:rsid w:val="00E81FF3"/>
    <w:rsid w:val="00EB7BF2"/>
    <w:rsid w:val="00EC57F1"/>
    <w:rsid w:val="00F14C31"/>
    <w:rsid w:val="00F44AC6"/>
    <w:rsid w:val="00F54F9C"/>
    <w:rsid w:val="00F7168E"/>
    <w:rsid w:val="00FA17D5"/>
    <w:rsid w:val="00FB25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A5235"/>
  <w15:docId w15:val="{5362057B-60C5-4C27-A9AD-8E22F401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C2904"/>
    <w:rPr>
      <w:rFonts w:ascii="Courier New" w:eastAsia="Times New Roman" w:hAnsi="Courier New" w:cs="Courier New"/>
      <w:sz w:val="20"/>
      <w:szCs w:val="20"/>
    </w:rPr>
  </w:style>
  <w:style w:type="paragraph" w:styleId="Caption">
    <w:name w:val="caption"/>
    <w:basedOn w:val="Normal"/>
    <w:next w:val="Normal"/>
    <w:semiHidden/>
    <w:unhideWhenUsed/>
    <w:qFormat/>
    <w:rsid w:val="00BE24A7"/>
    <w:pPr>
      <w:spacing w:after="0" w:line="240" w:lineRule="auto"/>
      <w:jc w:val="center"/>
    </w:pPr>
    <w:rPr>
      <w:rFonts w:ascii="Times New Roman" w:eastAsia="Times New Roman" w:hAnsi="Times New Roman" w:cs="David"/>
      <w:b/>
      <w:bCs/>
      <w:sz w:val="28"/>
      <w:szCs w:val="28"/>
      <w:lang w:eastAsia="he-IL"/>
    </w:rPr>
  </w:style>
  <w:style w:type="paragraph" w:styleId="Subtitle">
    <w:name w:val="Subtitle"/>
    <w:basedOn w:val="Normal"/>
    <w:link w:val="SubtitleChar"/>
    <w:qFormat/>
    <w:rsid w:val="00BE24A7"/>
    <w:pPr>
      <w:spacing w:after="0" w:line="240" w:lineRule="auto"/>
    </w:pPr>
    <w:rPr>
      <w:rFonts w:ascii="Times New Roman" w:eastAsia="Times New Roman" w:hAnsi="Times New Roman" w:cs="Times New Roman"/>
      <w:b/>
      <w:bCs/>
      <w:sz w:val="24"/>
      <w:szCs w:val="24"/>
      <w:lang w:eastAsia="he-IL"/>
    </w:rPr>
  </w:style>
  <w:style w:type="character" w:customStyle="1" w:styleId="SubtitleChar">
    <w:name w:val="Subtitle Char"/>
    <w:basedOn w:val="DefaultParagraphFont"/>
    <w:link w:val="Subtitle"/>
    <w:rsid w:val="00BE24A7"/>
    <w:rPr>
      <w:rFonts w:ascii="Times New Roman" w:eastAsia="Times New Roman" w:hAnsi="Times New Roman" w:cs="Times New Roman"/>
      <w:b/>
      <w:bCs/>
      <w:sz w:val="24"/>
      <w:szCs w:val="24"/>
      <w:lang w:eastAsia="he-IL"/>
    </w:rPr>
  </w:style>
  <w:style w:type="paragraph" w:styleId="BalloonText">
    <w:name w:val="Balloon Text"/>
    <w:basedOn w:val="Normal"/>
    <w:link w:val="BalloonTextChar"/>
    <w:uiPriority w:val="99"/>
    <w:semiHidden/>
    <w:unhideWhenUsed/>
    <w:rsid w:val="00BE2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4A7"/>
    <w:rPr>
      <w:rFonts w:ascii="Tahoma" w:hAnsi="Tahoma" w:cs="Tahoma"/>
      <w:sz w:val="16"/>
      <w:szCs w:val="16"/>
    </w:rPr>
  </w:style>
  <w:style w:type="paragraph" w:styleId="NormalWeb">
    <w:name w:val="Normal (Web)"/>
    <w:basedOn w:val="Normal"/>
    <w:uiPriority w:val="99"/>
    <w:semiHidden/>
    <w:unhideWhenUsed/>
    <w:rsid w:val="00B4362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B4552"/>
    <w:pPr>
      <w:ind w:left="720"/>
      <w:contextualSpacing/>
    </w:pPr>
  </w:style>
  <w:style w:type="paragraph" w:customStyle="1" w:styleId="CohenBibliography">
    <w:name w:val="Cohen Bibliography"/>
    <w:basedOn w:val="Normal"/>
    <w:rsid w:val="00E807D5"/>
    <w:pPr>
      <w:bidi w:val="0"/>
      <w:spacing w:after="40" w:line="252" w:lineRule="exact"/>
      <w:ind w:left="244" w:hanging="244"/>
      <w:jc w:val="both"/>
    </w:pPr>
    <w:rPr>
      <w:rFonts w:ascii="StempelGaramond Roman" w:eastAsia="Times New Roman" w:hAnsi="StempelGaramond Roman" w:cs="Times New Roman"/>
      <w:sz w:val="21"/>
      <w:szCs w:val="21"/>
      <w:lang w:val="en-GB" w:eastAsia="ko-KR" w:bidi="ar-SA"/>
    </w:rPr>
  </w:style>
  <w:style w:type="character" w:customStyle="1" w:styleId="apple-converted-space">
    <w:name w:val="apple-converted-space"/>
    <w:basedOn w:val="DefaultParagraphFont"/>
    <w:rsid w:val="00827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893213">
      <w:bodyDiv w:val="1"/>
      <w:marLeft w:val="0"/>
      <w:marRight w:val="0"/>
      <w:marTop w:val="0"/>
      <w:marBottom w:val="0"/>
      <w:divBdr>
        <w:top w:val="none" w:sz="0" w:space="0" w:color="auto"/>
        <w:left w:val="none" w:sz="0" w:space="0" w:color="auto"/>
        <w:bottom w:val="none" w:sz="0" w:space="0" w:color="auto"/>
        <w:right w:val="none" w:sz="0" w:space="0" w:color="auto"/>
      </w:divBdr>
    </w:div>
    <w:div w:id="1349213013">
      <w:bodyDiv w:val="1"/>
      <w:marLeft w:val="0"/>
      <w:marRight w:val="0"/>
      <w:marTop w:val="0"/>
      <w:marBottom w:val="0"/>
      <w:divBdr>
        <w:top w:val="none" w:sz="0" w:space="0" w:color="auto"/>
        <w:left w:val="none" w:sz="0" w:space="0" w:color="auto"/>
        <w:bottom w:val="none" w:sz="0" w:space="0" w:color="auto"/>
        <w:right w:val="none" w:sz="0" w:space="0" w:color="auto"/>
      </w:divBdr>
    </w:div>
    <w:div w:id="1566524930">
      <w:bodyDiv w:val="1"/>
      <w:marLeft w:val="0"/>
      <w:marRight w:val="0"/>
      <w:marTop w:val="0"/>
      <w:marBottom w:val="0"/>
      <w:divBdr>
        <w:top w:val="none" w:sz="0" w:space="0" w:color="auto"/>
        <w:left w:val="none" w:sz="0" w:space="0" w:color="auto"/>
        <w:bottom w:val="none" w:sz="0" w:space="0" w:color="auto"/>
        <w:right w:val="none" w:sz="0" w:space="0" w:color="auto"/>
      </w:divBdr>
    </w:div>
    <w:div w:id="182119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www.bgu.ac.il/gifs/new_logo.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D992F-98FA-4F38-B5FD-BBF78A68C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Pages>
  <Words>700</Words>
  <Characters>3856</Characters>
  <Application>Microsoft Office Word</Application>
  <DocSecurity>0</DocSecurity>
  <Lines>32</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Leonardo</cp:lastModifiedBy>
  <cp:revision>9</cp:revision>
  <dcterms:created xsi:type="dcterms:W3CDTF">2019-07-14T22:00:00Z</dcterms:created>
  <dcterms:modified xsi:type="dcterms:W3CDTF">2021-09-02T11:02:00Z</dcterms:modified>
</cp:coreProperties>
</file>