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A975" w14:textId="3FF79F08" w:rsidR="003875DA" w:rsidRDefault="00844E62" w:rsidP="009165FD">
      <w:pPr>
        <w:spacing w:line="360" w:lineRule="auto"/>
        <w:ind w:firstLine="720"/>
        <w:jc w:val="center"/>
        <w:rPr>
          <w:rFonts w:ascii="David" w:hAnsi="David" w:cs="David"/>
          <w:b/>
          <w:bCs/>
          <w:kern w:val="28"/>
          <w:rtl/>
        </w:rPr>
      </w:pPr>
      <w:r>
        <w:rPr>
          <w:rFonts w:ascii="David" w:hAnsi="David" w:cs="David"/>
          <w:b/>
          <w:bCs/>
          <w:noProof/>
          <w:kern w:val="28"/>
        </w:rPr>
        <w:drawing>
          <wp:inline distT="0" distB="0" distL="0" distR="0" wp14:anchorId="2627624D" wp14:editId="768DFB89">
            <wp:extent cx="20478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pic:spPr>
                </pic:pic>
              </a:graphicData>
            </a:graphic>
          </wp:inline>
        </w:drawing>
      </w:r>
    </w:p>
    <w:p w14:paraId="1C0E5CFF" w14:textId="77777777" w:rsidR="003875DA" w:rsidRPr="003875DA" w:rsidRDefault="003875DA" w:rsidP="003875DA">
      <w:pPr>
        <w:spacing w:line="360" w:lineRule="auto"/>
        <w:ind w:firstLine="720"/>
        <w:jc w:val="center"/>
        <w:rPr>
          <w:rFonts w:ascii="David" w:hAnsi="David" w:cs="David"/>
          <w:b/>
          <w:bCs/>
          <w:kern w:val="28"/>
        </w:rPr>
      </w:pPr>
    </w:p>
    <w:p w14:paraId="6E1257FC" w14:textId="77777777" w:rsidR="003875DA" w:rsidRPr="003875DA" w:rsidRDefault="003875DA" w:rsidP="003875DA">
      <w:pPr>
        <w:spacing w:line="360" w:lineRule="auto"/>
        <w:ind w:firstLine="720"/>
        <w:jc w:val="center"/>
        <w:rPr>
          <w:rFonts w:ascii="David" w:hAnsi="David" w:cs="David"/>
          <w:b/>
          <w:bCs/>
          <w:kern w:val="28"/>
        </w:rPr>
      </w:pPr>
    </w:p>
    <w:p w14:paraId="50C644F9" w14:textId="77777777" w:rsidR="003875DA" w:rsidRPr="003875DA" w:rsidRDefault="003875DA" w:rsidP="003875DA">
      <w:pPr>
        <w:spacing w:line="360" w:lineRule="auto"/>
        <w:ind w:firstLine="720"/>
        <w:jc w:val="center"/>
        <w:rPr>
          <w:rFonts w:ascii="David" w:hAnsi="David" w:cs="David"/>
          <w:b/>
          <w:bCs/>
          <w:kern w:val="28"/>
        </w:rPr>
      </w:pPr>
      <w:r w:rsidRPr="003875DA">
        <w:rPr>
          <w:rFonts w:ascii="David" w:hAnsi="David" w:cs="David"/>
          <w:b/>
          <w:bCs/>
          <w:kern w:val="28"/>
          <w:rtl/>
        </w:rPr>
        <w:t>שם המרצה: ד"ר משה מורד</w:t>
      </w:r>
    </w:p>
    <w:p w14:paraId="6150E9FC" w14:textId="77777777" w:rsidR="003875DA" w:rsidRPr="003875DA" w:rsidRDefault="003875DA" w:rsidP="003875DA">
      <w:pPr>
        <w:spacing w:line="360" w:lineRule="auto"/>
        <w:ind w:firstLine="720"/>
        <w:jc w:val="center"/>
        <w:rPr>
          <w:rFonts w:ascii="David" w:hAnsi="David" w:cs="David"/>
          <w:b/>
          <w:bCs/>
          <w:kern w:val="28"/>
        </w:rPr>
      </w:pPr>
      <w:r w:rsidRPr="003875DA">
        <w:rPr>
          <w:rFonts w:ascii="David" w:hAnsi="David" w:cs="David"/>
          <w:b/>
          <w:bCs/>
          <w:kern w:val="28"/>
          <w:rtl/>
        </w:rPr>
        <w:t>מוזיקה, מגדר וקוויריות באפריקה ובדיאספורה האפריקנית</w:t>
      </w:r>
    </w:p>
    <w:p w14:paraId="782D471A" w14:textId="77777777" w:rsidR="003875DA" w:rsidRPr="003875DA" w:rsidRDefault="003875DA" w:rsidP="003875DA">
      <w:pPr>
        <w:spacing w:line="360" w:lineRule="auto"/>
        <w:ind w:firstLine="720"/>
        <w:jc w:val="center"/>
        <w:rPr>
          <w:rFonts w:ascii="David" w:hAnsi="David" w:cs="David"/>
          <w:b/>
          <w:bCs/>
          <w:kern w:val="28"/>
        </w:rPr>
      </w:pPr>
      <w:r w:rsidRPr="003875DA">
        <w:rPr>
          <w:rFonts w:ascii="David" w:hAnsi="David" w:cs="David"/>
          <w:b/>
          <w:bCs/>
          <w:kern w:val="28"/>
        </w:rPr>
        <w:t>Music, Gender, and Queerness in Africa and in the African Diaspora</w:t>
      </w:r>
    </w:p>
    <w:p w14:paraId="1CE02AB5" w14:textId="77777777" w:rsidR="003875DA" w:rsidRPr="003875DA" w:rsidRDefault="003875DA" w:rsidP="009165FD">
      <w:pPr>
        <w:spacing w:line="360" w:lineRule="auto"/>
        <w:ind w:firstLine="720"/>
        <w:jc w:val="center"/>
        <w:rPr>
          <w:rFonts w:ascii="David" w:hAnsi="David" w:cs="David"/>
          <w:b/>
          <w:bCs/>
          <w:kern w:val="28"/>
          <w:rtl/>
        </w:rPr>
      </w:pPr>
    </w:p>
    <w:p w14:paraId="53C97FDF" w14:textId="77777777" w:rsidR="00D51F0D" w:rsidRPr="00F2008D" w:rsidRDefault="00D51F0D" w:rsidP="009165FD">
      <w:pPr>
        <w:spacing w:line="360" w:lineRule="auto"/>
        <w:jc w:val="center"/>
        <w:rPr>
          <w:rFonts w:ascii="David" w:hAnsi="David" w:cs="David"/>
          <w:rtl/>
        </w:rPr>
      </w:pPr>
      <w:r w:rsidRPr="00F2008D">
        <w:rPr>
          <w:rFonts w:ascii="David" w:hAnsi="David" w:cs="David"/>
          <w:rtl/>
        </w:rPr>
        <w:t>סוג: קורס בחירה</w:t>
      </w:r>
    </w:p>
    <w:p w14:paraId="743B6E37" w14:textId="77777777" w:rsidR="00D51F0D" w:rsidRPr="00F2008D" w:rsidRDefault="00D51F0D" w:rsidP="009165FD">
      <w:pPr>
        <w:spacing w:line="360" w:lineRule="auto"/>
        <w:jc w:val="center"/>
        <w:rPr>
          <w:rFonts w:ascii="David" w:hAnsi="David" w:cs="David"/>
          <w:rtl/>
        </w:rPr>
      </w:pPr>
      <w:r w:rsidRPr="00F2008D">
        <w:rPr>
          <w:rFonts w:ascii="David" w:hAnsi="David" w:cs="David"/>
          <w:rtl/>
        </w:rPr>
        <w:t xml:space="preserve">מבנה: שיעור </w:t>
      </w:r>
    </w:p>
    <w:p w14:paraId="27003CE0" w14:textId="34EA107D" w:rsidR="00D51F0D" w:rsidRPr="00F2008D" w:rsidRDefault="009A267B" w:rsidP="009165FD">
      <w:pPr>
        <w:spacing w:line="360" w:lineRule="auto"/>
        <w:jc w:val="center"/>
        <w:rPr>
          <w:rFonts w:ascii="David" w:hAnsi="David" w:cs="David"/>
          <w:rtl/>
        </w:rPr>
      </w:pPr>
      <w:r>
        <w:rPr>
          <w:rFonts w:ascii="David" w:hAnsi="David" w:cs="David" w:hint="cs"/>
          <w:rtl/>
        </w:rPr>
        <w:t xml:space="preserve">היקף בשש"ס: </w:t>
      </w:r>
      <w:r w:rsidR="00D51F0D" w:rsidRPr="00F2008D">
        <w:rPr>
          <w:rFonts w:ascii="David" w:hAnsi="David" w:cs="David"/>
          <w:rtl/>
        </w:rPr>
        <w:t>מספר נ"ז: 2</w:t>
      </w:r>
    </w:p>
    <w:p w14:paraId="4F2C31D2" w14:textId="77777777" w:rsidR="00D51F0D" w:rsidRPr="00F2008D" w:rsidRDefault="00D51F0D" w:rsidP="009165FD">
      <w:pPr>
        <w:spacing w:line="360" w:lineRule="auto"/>
        <w:rPr>
          <w:rFonts w:ascii="David" w:hAnsi="David" w:cs="David"/>
          <w:rtl/>
        </w:rPr>
      </w:pPr>
    </w:p>
    <w:p w14:paraId="6D8013F6" w14:textId="77777777" w:rsidR="00D51F0D" w:rsidRPr="006D2390" w:rsidRDefault="00D51F0D" w:rsidP="009165FD">
      <w:pPr>
        <w:numPr>
          <w:ilvl w:val="0"/>
          <w:numId w:val="1"/>
        </w:numPr>
        <w:tabs>
          <w:tab w:val="num" w:pos="26"/>
        </w:tabs>
        <w:spacing w:line="360" w:lineRule="auto"/>
        <w:ind w:left="26" w:firstLine="0"/>
        <w:rPr>
          <w:rFonts w:ascii="David" w:hAnsi="David" w:cs="David"/>
          <w:b/>
          <w:bCs/>
        </w:rPr>
      </w:pPr>
      <w:r w:rsidRPr="00F2008D">
        <w:rPr>
          <w:rFonts w:ascii="David" w:hAnsi="David" w:cs="David"/>
          <w:b/>
          <w:bCs/>
          <w:rtl/>
        </w:rPr>
        <w:t xml:space="preserve">דרישות קדם: </w:t>
      </w:r>
      <w:r w:rsidRPr="00F2008D">
        <w:rPr>
          <w:rFonts w:ascii="David" w:hAnsi="David" w:cs="David"/>
          <w:rtl/>
        </w:rPr>
        <w:t>אין.</w:t>
      </w:r>
    </w:p>
    <w:p w14:paraId="658AB9ED" w14:textId="77777777" w:rsidR="00D51F0D" w:rsidRPr="00F2008D" w:rsidRDefault="00D51F0D" w:rsidP="009165FD">
      <w:pPr>
        <w:spacing w:line="360" w:lineRule="auto"/>
        <w:ind w:left="26"/>
        <w:rPr>
          <w:rFonts w:ascii="David" w:hAnsi="David" w:cs="David"/>
          <w:b/>
          <w:bCs/>
        </w:rPr>
      </w:pPr>
    </w:p>
    <w:p w14:paraId="160BB927" w14:textId="0A08A254" w:rsidR="00D51F0D" w:rsidRPr="00844E62" w:rsidRDefault="00D51F0D" w:rsidP="00844E62">
      <w:pPr>
        <w:numPr>
          <w:ilvl w:val="0"/>
          <w:numId w:val="1"/>
        </w:numPr>
        <w:tabs>
          <w:tab w:val="num" w:pos="26"/>
        </w:tabs>
        <w:spacing w:line="360" w:lineRule="auto"/>
        <w:ind w:left="26" w:firstLine="0"/>
        <w:jc w:val="both"/>
        <w:rPr>
          <w:rFonts w:ascii="David" w:hAnsi="David" w:cs="David"/>
        </w:rPr>
      </w:pPr>
      <w:r>
        <w:rPr>
          <w:rFonts w:ascii="David" w:hAnsi="David" w:cs="David" w:hint="cs"/>
          <w:b/>
          <w:bCs/>
          <w:rtl/>
        </w:rPr>
        <w:t>ת</w:t>
      </w:r>
      <w:r w:rsidR="00575712">
        <w:rPr>
          <w:rFonts w:ascii="David" w:hAnsi="David" w:cs="David" w:hint="cs"/>
          <w:b/>
          <w:bCs/>
          <w:rtl/>
        </w:rPr>
        <w:t>יאו</w:t>
      </w:r>
      <w:r>
        <w:rPr>
          <w:rFonts w:ascii="David" w:hAnsi="David" w:cs="David" w:hint="cs"/>
          <w:b/>
          <w:bCs/>
          <w:rtl/>
        </w:rPr>
        <w:t>ר</w:t>
      </w:r>
      <w:r w:rsidRPr="00F2008D">
        <w:rPr>
          <w:rFonts w:ascii="David" w:hAnsi="David" w:cs="David"/>
          <w:b/>
          <w:bCs/>
          <w:rtl/>
        </w:rPr>
        <w:t xml:space="preserve"> הקורס:</w:t>
      </w:r>
      <w:r w:rsidR="00CE0956">
        <w:rPr>
          <w:rFonts w:ascii="David" w:hAnsi="David" w:cs="David" w:hint="cs"/>
          <w:b/>
          <w:bCs/>
          <w:rtl/>
        </w:rPr>
        <w:t xml:space="preserve"> </w:t>
      </w:r>
    </w:p>
    <w:p w14:paraId="07CF2007" w14:textId="77777777" w:rsidR="00844E62" w:rsidRPr="00844E62" w:rsidRDefault="00844E62" w:rsidP="00844E62">
      <w:pPr>
        <w:pStyle w:val="ListParagraph"/>
        <w:spacing w:after="0" w:line="360" w:lineRule="auto"/>
        <w:jc w:val="right"/>
        <w:rPr>
          <w:rFonts w:ascii="David" w:hAnsi="David" w:cs="David"/>
          <w:sz w:val="24"/>
          <w:szCs w:val="24"/>
        </w:rPr>
      </w:pPr>
    </w:p>
    <w:p w14:paraId="300C5083" w14:textId="322B4EAB"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tl/>
        </w:rPr>
        <w:t>הדיון בקשר בין מוזיקה למגדר ומיניות, כולל זהות להטב"קית ,תופס תאוצה לאחרונה הן בתקשורת והן באקדמיה בעולם. בעולם האקדמי אף מתגבש תחום חדש יחסית שזכה לכינוי "אתנו-מוזיקולוגיה קווירית". ספרו של המרצה על מוזיקה בקרב הקהילה הגאה בקובה זכה לשני פרסים בינלאומיים חשובים בתחום, והוא נחשב לאחד החוקרים המובילים בתחום החדש הזה</w:t>
      </w:r>
      <w:r w:rsidRPr="00844E62">
        <w:rPr>
          <w:rFonts w:ascii="David" w:hAnsi="David" w:cs="David"/>
          <w:sz w:val="24"/>
          <w:szCs w:val="24"/>
        </w:rPr>
        <w:t xml:space="preserve">. </w:t>
      </w:r>
    </w:p>
    <w:p w14:paraId="63796C42" w14:textId="77777777"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tl/>
        </w:rPr>
        <w:t>זהו קורס יחיד מסוגו בארץ, המתייחס להיבטים חברתיים, מגדריים וקוויריים במוזיקה של אפריקה והדיאספורה האפריקנית ביבשת אמריקה (במוזיקה האפרו-לטינית, האפרו-קריבית ואפרו-אמריקנית</w:t>
      </w:r>
      <w:r w:rsidRPr="00844E62">
        <w:rPr>
          <w:rFonts w:ascii="David" w:hAnsi="David" w:cs="David"/>
          <w:sz w:val="24"/>
          <w:szCs w:val="24"/>
        </w:rPr>
        <w:t xml:space="preserve">.( </w:t>
      </w:r>
    </w:p>
    <w:p w14:paraId="443B026F" w14:textId="77777777"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tl/>
        </w:rPr>
        <w:t>הקורס הוא אינטר-דיסציפלינרי ומשלב לימודי אפריקה, אתנומוזיקולוגיה, תרבות, מגדר, ולימודים קוויריים</w:t>
      </w:r>
      <w:r w:rsidRPr="00844E62">
        <w:rPr>
          <w:rFonts w:ascii="David" w:hAnsi="David" w:cs="David"/>
          <w:sz w:val="24"/>
          <w:szCs w:val="24"/>
        </w:rPr>
        <w:t xml:space="preserve">.  </w:t>
      </w:r>
    </w:p>
    <w:p w14:paraId="26D929BA" w14:textId="77777777"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tl/>
        </w:rPr>
        <w:t>הקורס יתמקד בקשר בין מוזיקה, חברה ופוליטיקה, באספקלריה המגדרית והלהטב"קית. הוא יעסוק במגדר, זהות מינית וקוויריות בעולם המוזיקלי האפריקני המסורתי והעכשווי. נעסוק בין השאר בקשר בין מוזיקה, מגדר וקוויריות לפולחן דתי באפריקה ובדיאספורה האפריקנית, ובמרחב הביטוי וההזדהות המיוחד שהמוזיקה מעניקה לנשים וללהטב"ק</w:t>
      </w:r>
      <w:r w:rsidRPr="00844E62">
        <w:rPr>
          <w:rFonts w:ascii="David" w:hAnsi="David" w:cs="David"/>
          <w:sz w:val="24"/>
          <w:szCs w:val="24"/>
        </w:rPr>
        <w:t xml:space="preserve">. </w:t>
      </w:r>
    </w:p>
    <w:p w14:paraId="74229065" w14:textId="77777777"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tl/>
        </w:rPr>
        <w:t>נכיר מוזיקאים.יות חשובים.ות במוזיקה האפריקנית, ונעסוק בז'אנרים מוזיקליים שונים – ממוזיקה מסורתית, טקסית ועממית, לז'אנרים עכשווים כמו אפרוביט, היפ הופ, רגאיי ועוד</w:t>
      </w:r>
      <w:r w:rsidRPr="00844E62">
        <w:rPr>
          <w:rFonts w:ascii="David" w:hAnsi="David" w:cs="David"/>
          <w:sz w:val="24"/>
          <w:szCs w:val="24"/>
        </w:rPr>
        <w:t>.</w:t>
      </w:r>
    </w:p>
    <w:p w14:paraId="0F915C4C" w14:textId="36869ACD" w:rsidR="00F37FE7" w:rsidRDefault="00844E62" w:rsidP="00844E62">
      <w:pPr>
        <w:pStyle w:val="ListParagraph"/>
        <w:bidi/>
        <w:spacing w:after="0" w:line="360" w:lineRule="auto"/>
        <w:rPr>
          <w:rFonts w:ascii="David" w:hAnsi="David" w:cs="David"/>
          <w:sz w:val="24"/>
          <w:szCs w:val="24"/>
          <w:rtl/>
        </w:rPr>
      </w:pPr>
      <w:r w:rsidRPr="00844E62">
        <w:rPr>
          <w:rFonts w:ascii="David" w:hAnsi="David" w:cs="David"/>
          <w:sz w:val="24"/>
          <w:szCs w:val="24"/>
          <w:rtl/>
        </w:rPr>
        <w:t>הקורס יציג היבטים "קוויריים" (נזילים וא-בינאריים) בתרבויות המוזיקליות של אפריקה באספקלריה היסטורית ותרבותית. כאלה שלטענת המרצה אף מקדימים את העיסוק העכשווי בזהות מינית ובקוויריות</w:t>
      </w:r>
      <w:r w:rsidR="00F37FE7">
        <w:rPr>
          <w:rFonts w:ascii="David" w:hAnsi="David" w:cs="David" w:hint="cs"/>
          <w:sz w:val="24"/>
          <w:szCs w:val="24"/>
          <w:rtl/>
        </w:rPr>
        <w:t>.</w:t>
      </w:r>
    </w:p>
    <w:p w14:paraId="6D0A6BFF" w14:textId="1D02CD79" w:rsidR="00844E62" w:rsidRPr="00844E62" w:rsidRDefault="00844E62" w:rsidP="00F37FE7">
      <w:pPr>
        <w:pStyle w:val="ListParagraph"/>
        <w:bidi/>
        <w:spacing w:after="0" w:line="360" w:lineRule="auto"/>
        <w:rPr>
          <w:rFonts w:ascii="David" w:hAnsi="David" w:cs="David"/>
          <w:sz w:val="24"/>
          <w:szCs w:val="24"/>
        </w:rPr>
      </w:pPr>
      <w:r w:rsidRPr="00844E62">
        <w:rPr>
          <w:rFonts w:ascii="David" w:hAnsi="David" w:cs="David"/>
          <w:sz w:val="24"/>
          <w:szCs w:val="24"/>
        </w:rPr>
        <w:t xml:space="preserve"> </w:t>
      </w:r>
    </w:p>
    <w:p w14:paraId="43DE18D6" w14:textId="77777777"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tl/>
        </w:rPr>
        <w:lastRenderedPageBreak/>
        <w:t>נושאים שיוצגו ויידונו בקורס</w:t>
      </w:r>
      <w:r w:rsidRPr="00844E62">
        <w:rPr>
          <w:rFonts w:ascii="David" w:hAnsi="David" w:cs="David"/>
          <w:sz w:val="24"/>
          <w:szCs w:val="24"/>
        </w:rPr>
        <w:t xml:space="preserve">: </w:t>
      </w:r>
    </w:p>
    <w:p w14:paraId="3A6BA5AE" w14:textId="5EC74880"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Pr>
        <w:t xml:space="preserve">-  </w:t>
      </w:r>
      <w:r w:rsidRPr="00844E62">
        <w:rPr>
          <w:rFonts w:ascii="David" w:hAnsi="David" w:cs="David"/>
          <w:sz w:val="24"/>
          <w:szCs w:val="24"/>
          <w:rtl/>
        </w:rPr>
        <w:t xml:space="preserve">הכרת </w:t>
      </w:r>
      <w:proofErr w:type="gramStart"/>
      <w:r w:rsidRPr="00844E62">
        <w:rPr>
          <w:rFonts w:ascii="David" w:hAnsi="David" w:cs="David"/>
          <w:sz w:val="24"/>
          <w:szCs w:val="24"/>
          <w:rtl/>
        </w:rPr>
        <w:t>מוזיקאים.יות</w:t>
      </w:r>
      <w:proofErr w:type="gramEnd"/>
      <w:r w:rsidRPr="00844E62">
        <w:rPr>
          <w:rFonts w:ascii="David" w:hAnsi="David" w:cs="David"/>
          <w:sz w:val="24"/>
          <w:szCs w:val="24"/>
          <w:rtl/>
        </w:rPr>
        <w:t xml:space="preserve">  חשובים.ות מאפריקה </w:t>
      </w:r>
    </w:p>
    <w:p w14:paraId="4EBFD92E" w14:textId="77777777"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Pr>
        <w:t xml:space="preserve">- </w:t>
      </w:r>
      <w:r w:rsidRPr="00844E62">
        <w:rPr>
          <w:rFonts w:ascii="David" w:hAnsi="David" w:cs="David"/>
          <w:sz w:val="24"/>
          <w:szCs w:val="24"/>
          <w:rtl/>
        </w:rPr>
        <w:t>הכרת כלי נגינה וסגנונות מוזיקליים</w:t>
      </w:r>
      <w:r w:rsidRPr="00844E62">
        <w:rPr>
          <w:rFonts w:ascii="David" w:hAnsi="David" w:cs="David"/>
          <w:sz w:val="24"/>
          <w:szCs w:val="24"/>
        </w:rPr>
        <w:t xml:space="preserve">. </w:t>
      </w:r>
    </w:p>
    <w:p w14:paraId="50EA6C58" w14:textId="77777777" w:rsidR="00575712" w:rsidRDefault="00844E62" w:rsidP="00844E62">
      <w:pPr>
        <w:pStyle w:val="ListParagraph"/>
        <w:bidi/>
        <w:spacing w:after="0" w:line="360" w:lineRule="auto"/>
        <w:rPr>
          <w:rFonts w:ascii="David" w:hAnsi="David" w:cs="David"/>
          <w:sz w:val="24"/>
          <w:szCs w:val="24"/>
          <w:rtl/>
        </w:rPr>
      </w:pPr>
      <w:r w:rsidRPr="00844E62">
        <w:rPr>
          <w:rFonts w:ascii="David" w:hAnsi="David" w:cs="David"/>
          <w:sz w:val="24"/>
          <w:szCs w:val="24"/>
        </w:rPr>
        <w:t xml:space="preserve">-  </w:t>
      </w:r>
      <w:r w:rsidRPr="00844E62">
        <w:rPr>
          <w:rFonts w:ascii="David" w:hAnsi="David" w:cs="David"/>
          <w:sz w:val="24"/>
          <w:szCs w:val="24"/>
          <w:rtl/>
        </w:rPr>
        <w:t>הבנת המושגים מגדר, קוויריות ואיך ליישמם בדיון על אפריקה בהקשר החברתי-</w:t>
      </w:r>
    </w:p>
    <w:p w14:paraId="30FB92CD" w14:textId="56F06185" w:rsidR="00844E62" w:rsidRPr="00844E62" w:rsidRDefault="00575712" w:rsidP="00575712">
      <w:pPr>
        <w:pStyle w:val="ListParagraph"/>
        <w:bidi/>
        <w:spacing w:after="0" w:line="360" w:lineRule="auto"/>
        <w:rPr>
          <w:rFonts w:ascii="David" w:hAnsi="David" w:cs="David"/>
          <w:sz w:val="24"/>
          <w:szCs w:val="24"/>
        </w:rPr>
      </w:pPr>
      <w:r>
        <w:rPr>
          <w:rFonts w:ascii="David" w:hAnsi="David" w:cs="David" w:hint="cs"/>
          <w:sz w:val="24"/>
          <w:szCs w:val="24"/>
          <w:rtl/>
        </w:rPr>
        <w:t xml:space="preserve">    </w:t>
      </w:r>
      <w:r w:rsidR="00844E62" w:rsidRPr="00844E62">
        <w:rPr>
          <w:rFonts w:ascii="David" w:hAnsi="David" w:cs="David"/>
          <w:sz w:val="24"/>
          <w:szCs w:val="24"/>
          <w:rtl/>
        </w:rPr>
        <w:t>מוזיקלי</w:t>
      </w:r>
      <w:r>
        <w:rPr>
          <w:rFonts w:ascii="David" w:hAnsi="David" w:cs="David" w:hint="cs"/>
          <w:sz w:val="24"/>
          <w:szCs w:val="24"/>
          <w:rtl/>
        </w:rPr>
        <w:t>.</w:t>
      </w:r>
    </w:p>
    <w:p w14:paraId="3E3B9B30" w14:textId="77777777"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Pr>
        <w:t xml:space="preserve">-  </w:t>
      </w:r>
      <w:r w:rsidRPr="00844E62">
        <w:rPr>
          <w:rFonts w:ascii="David" w:hAnsi="David" w:cs="David"/>
          <w:sz w:val="24"/>
          <w:szCs w:val="24"/>
          <w:rtl/>
        </w:rPr>
        <w:t>המוזיקה המסורתית באפריקה ככלי תקשורת, פולחן, ואספקלריה של החברה</w:t>
      </w:r>
      <w:r w:rsidRPr="00844E62">
        <w:rPr>
          <w:rFonts w:ascii="David" w:hAnsi="David" w:cs="David"/>
          <w:sz w:val="24"/>
          <w:szCs w:val="24"/>
        </w:rPr>
        <w:t>.</w:t>
      </w:r>
    </w:p>
    <w:p w14:paraId="0FBD5CAD" w14:textId="77777777"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Pr>
        <w:t xml:space="preserve">-  </w:t>
      </w:r>
      <w:r w:rsidRPr="00844E62">
        <w:rPr>
          <w:rFonts w:ascii="David" w:hAnsi="David" w:cs="David"/>
          <w:sz w:val="24"/>
          <w:szCs w:val="24"/>
          <w:rtl/>
        </w:rPr>
        <w:t>תפקידים "מגדריים"במוזיקה האפריקנית</w:t>
      </w:r>
      <w:r w:rsidRPr="00844E62">
        <w:rPr>
          <w:rFonts w:ascii="David" w:hAnsi="David" w:cs="David"/>
          <w:sz w:val="24"/>
          <w:szCs w:val="24"/>
        </w:rPr>
        <w:t>.</w:t>
      </w:r>
    </w:p>
    <w:p w14:paraId="6E992353" w14:textId="77777777"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Pr>
        <w:t xml:space="preserve">-  </w:t>
      </w:r>
      <w:r w:rsidRPr="00844E62">
        <w:rPr>
          <w:rFonts w:ascii="David" w:hAnsi="David" w:cs="David"/>
          <w:sz w:val="24"/>
          <w:szCs w:val="24"/>
          <w:rtl/>
        </w:rPr>
        <w:t>טאבויים מגדריים ומיניים במוזיקה</w:t>
      </w:r>
    </w:p>
    <w:p w14:paraId="6B0D9AAA" w14:textId="77777777" w:rsidR="00575712" w:rsidRDefault="00844E62" w:rsidP="00844E62">
      <w:pPr>
        <w:pStyle w:val="ListParagraph"/>
        <w:bidi/>
        <w:spacing w:after="0" w:line="360" w:lineRule="auto"/>
        <w:rPr>
          <w:rFonts w:ascii="David" w:hAnsi="David" w:cs="David"/>
          <w:sz w:val="24"/>
          <w:szCs w:val="24"/>
          <w:rtl/>
        </w:rPr>
      </w:pPr>
      <w:r w:rsidRPr="00844E62">
        <w:rPr>
          <w:rFonts w:ascii="David" w:hAnsi="David" w:cs="David"/>
          <w:sz w:val="24"/>
          <w:szCs w:val="24"/>
        </w:rPr>
        <w:t xml:space="preserve">-  </w:t>
      </w:r>
      <w:r w:rsidRPr="00844E62">
        <w:rPr>
          <w:rFonts w:ascii="David" w:hAnsi="David" w:cs="David"/>
          <w:sz w:val="24"/>
          <w:szCs w:val="24"/>
          <w:rtl/>
        </w:rPr>
        <w:t xml:space="preserve">האם וכיצד המוזיקה המסורתית והמוזיקה העכשווית באפריקה מספקת מרחב </w:t>
      </w:r>
    </w:p>
    <w:p w14:paraId="03ED1620" w14:textId="32BE6F69" w:rsidR="00844E62" w:rsidRPr="00844E62" w:rsidRDefault="00575712" w:rsidP="00575712">
      <w:pPr>
        <w:pStyle w:val="ListParagraph"/>
        <w:bidi/>
        <w:spacing w:after="0" w:line="360" w:lineRule="auto"/>
        <w:rPr>
          <w:rFonts w:ascii="David" w:hAnsi="David" w:cs="David"/>
          <w:sz w:val="24"/>
          <w:szCs w:val="24"/>
        </w:rPr>
      </w:pPr>
      <w:r>
        <w:rPr>
          <w:rFonts w:ascii="David" w:hAnsi="David" w:cs="David" w:hint="cs"/>
          <w:sz w:val="24"/>
          <w:szCs w:val="24"/>
          <w:rtl/>
        </w:rPr>
        <w:t xml:space="preserve">    </w:t>
      </w:r>
      <w:r w:rsidR="00844E62" w:rsidRPr="00844E62">
        <w:rPr>
          <w:rFonts w:ascii="David" w:hAnsi="David" w:cs="David"/>
          <w:sz w:val="24"/>
          <w:szCs w:val="24"/>
          <w:rtl/>
        </w:rPr>
        <w:t>אלטרנטיבי ל"יוצאי הדופן</w:t>
      </w:r>
      <w:r w:rsidR="00844E62" w:rsidRPr="00844E62">
        <w:rPr>
          <w:rFonts w:ascii="David" w:hAnsi="David" w:cs="David"/>
          <w:sz w:val="24"/>
          <w:szCs w:val="24"/>
        </w:rPr>
        <w:t xml:space="preserve">"? </w:t>
      </w:r>
    </w:p>
    <w:p w14:paraId="39767D8D" w14:textId="77777777"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Pr>
        <w:t xml:space="preserve">-  </w:t>
      </w:r>
      <w:r w:rsidRPr="00844E62">
        <w:rPr>
          <w:rFonts w:ascii="David" w:hAnsi="David" w:cs="David"/>
          <w:sz w:val="24"/>
          <w:szCs w:val="24"/>
          <w:rtl/>
        </w:rPr>
        <w:t>חלוקת תפקידים גברים/נשים/להטב"קים במוזיקה, בפולחן ובטקסים</w:t>
      </w:r>
    </w:p>
    <w:p w14:paraId="11BB5F58" w14:textId="77777777" w:rsidR="00844E62" w:rsidRPr="00844E62" w:rsidRDefault="00844E62" w:rsidP="00844E62">
      <w:pPr>
        <w:pStyle w:val="ListParagraph"/>
        <w:bidi/>
        <w:spacing w:after="0" w:line="360" w:lineRule="auto"/>
        <w:rPr>
          <w:rFonts w:ascii="David" w:hAnsi="David" w:cs="David"/>
          <w:sz w:val="24"/>
          <w:szCs w:val="24"/>
        </w:rPr>
      </w:pPr>
      <w:r w:rsidRPr="00844E62">
        <w:rPr>
          <w:rFonts w:ascii="David" w:hAnsi="David" w:cs="David"/>
          <w:sz w:val="24"/>
          <w:szCs w:val="24"/>
        </w:rPr>
        <w:t xml:space="preserve">-   </w:t>
      </w:r>
      <w:r w:rsidRPr="00844E62">
        <w:rPr>
          <w:rFonts w:ascii="David" w:hAnsi="David" w:cs="David"/>
          <w:sz w:val="24"/>
          <w:szCs w:val="24"/>
          <w:rtl/>
        </w:rPr>
        <w:t>האם החלוקה המגדרית המערבית תקפה גם באפריקה</w:t>
      </w:r>
      <w:r w:rsidRPr="00844E62">
        <w:rPr>
          <w:rFonts w:ascii="David" w:hAnsi="David" w:cs="David"/>
          <w:sz w:val="24"/>
          <w:szCs w:val="24"/>
        </w:rPr>
        <w:t>?</w:t>
      </w:r>
    </w:p>
    <w:p w14:paraId="6EBE502C" w14:textId="77777777" w:rsidR="00575712" w:rsidRDefault="00844E62" w:rsidP="00844E62">
      <w:pPr>
        <w:pStyle w:val="ListParagraph"/>
        <w:bidi/>
        <w:spacing w:after="0" w:line="360" w:lineRule="auto"/>
        <w:rPr>
          <w:rFonts w:ascii="David" w:hAnsi="David" w:cs="David"/>
          <w:sz w:val="24"/>
          <w:szCs w:val="24"/>
          <w:rtl/>
        </w:rPr>
      </w:pPr>
      <w:r w:rsidRPr="00844E62">
        <w:rPr>
          <w:rFonts w:ascii="David" w:hAnsi="David" w:cs="David"/>
          <w:sz w:val="24"/>
          <w:szCs w:val="24"/>
        </w:rPr>
        <w:t xml:space="preserve">-  </w:t>
      </w:r>
      <w:r w:rsidRPr="00844E62">
        <w:rPr>
          <w:rFonts w:ascii="David" w:hAnsi="David" w:cs="David"/>
          <w:sz w:val="24"/>
          <w:szCs w:val="24"/>
          <w:rtl/>
        </w:rPr>
        <w:t xml:space="preserve">השפעת הקולוניאליזם והאיסלם על היחס למגדר, הפרדה מגדרית, מעמד הנשים </w:t>
      </w:r>
    </w:p>
    <w:p w14:paraId="5C4573A1" w14:textId="30AB576A" w:rsidR="00844E62" w:rsidRPr="00844E62" w:rsidRDefault="00575712" w:rsidP="00575712">
      <w:pPr>
        <w:pStyle w:val="ListParagraph"/>
        <w:bidi/>
        <w:spacing w:after="0" w:line="360" w:lineRule="auto"/>
        <w:rPr>
          <w:rFonts w:ascii="David" w:hAnsi="David" w:cs="David"/>
          <w:sz w:val="24"/>
          <w:szCs w:val="24"/>
        </w:rPr>
      </w:pPr>
      <w:r>
        <w:rPr>
          <w:rFonts w:ascii="David" w:hAnsi="David" w:cs="David" w:hint="cs"/>
          <w:sz w:val="24"/>
          <w:szCs w:val="24"/>
          <w:rtl/>
        </w:rPr>
        <w:t xml:space="preserve">   </w:t>
      </w:r>
      <w:r w:rsidR="00844E62" w:rsidRPr="00844E62">
        <w:rPr>
          <w:rFonts w:ascii="David" w:hAnsi="David" w:cs="David"/>
          <w:sz w:val="24"/>
          <w:szCs w:val="24"/>
          <w:rtl/>
        </w:rPr>
        <w:t>והומופובי</w:t>
      </w:r>
      <w:r>
        <w:rPr>
          <w:rFonts w:ascii="David" w:hAnsi="David" w:cs="David" w:hint="cs"/>
          <w:sz w:val="24"/>
          <w:szCs w:val="24"/>
          <w:rtl/>
        </w:rPr>
        <w:t>ה</w:t>
      </w:r>
      <w:r w:rsidR="00844E62" w:rsidRPr="00844E62">
        <w:rPr>
          <w:rFonts w:ascii="David" w:hAnsi="David" w:cs="David"/>
          <w:sz w:val="24"/>
          <w:szCs w:val="24"/>
        </w:rPr>
        <w:t xml:space="preserve">. </w:t>
      </w:r>
    </w:p>
    <w:p w14:paraId="4AA8DBF1" w14:textId="0A07B0A6" w:rsidR="00575712" w:rsidRDefault="00844E62" w:rsidP="00844E62">
      <w:pPr>
        <w:pStyle w:val="ListParagraph"/>
        <w:bidi/>
        <w:spacing w:after="0" w:line="360" w:lineRule="auto"/>
        <w:rPr>
          <w:rFonts w:ascii="David" w:hAnsi="David" w:cs="David"/>
          <w:sz w:val="24"/>
          <w:szCs w:val="24"/>
          <w:rtl/>
        </w:rPr>
      </w:pPr>
      <w:r w:rsidRPr="00844E62">
        <w:rPr>
          <w:rFonts w:ascii="David" w:hAnsi="David" w:cs="David"/>
          <w:sz w:val="24"/>
          <w:szCs w:val="24"/>
        </w:rPr>
        <w:t xml:space="preserve">-  </w:t>
      </w:r>
      <w:r w:rsidRPr="00844E62">
        <w:rPr>
          <w:rFonts w:ascii="David" w:hAnsi="David" w:cs="David"/>
          <w:sz w:val="24"/>
          <w:szCs w:val="24"/>
          <w:rtl/>
        </w:rPr>
        <w:t>פמיניזם ולהטב"ק באפריקה ובדי</w:t>
      </w:r>
      <w:r w:rsidR="00F37FE7">
        <w:rPr>
          <w:rFonts w:ascii="David" w:hAnsi="David" w:cs="David" w:hint="cs"/>
          <w:sz w:val="24"/>
          <w:szCs w:val="24"/>
          <w:rtl/>
        </w:rPr>
        <w:t>א</w:t>
      </w:r>
      <w:r w:rsidRPr="00844E62">
        <w:rPr>
          <w:rFonts w:ascii="David" w:hAnsi="David" w:cs="David"/>
          <w:sz w:val="24"/>
          <w:szCs w:val="24"/>
          <w:rtl/>
        </w:rPr>
        <w:t xml:space="preserve">ספורה האפריקנית כיום – הביטוי </w:t>
      </w:r>
    </w:p>
    <w:p w14:paraId="6F71DE52" w14:textId="54DFBE1B" w:rsidR="00844E62" w:rsidRPr="00844E62" w:rsidRDefault="00575712" w:rsidP="00F37FE7">
      <w:pPr>
        <w:pStyle w:val="ListParagraph"/>
        <w:bidi/>
        <w:spacing w:after="0" w:line="360" w:lineRule="auto"/>
        <w:rPr>
          <w:rFonts w:ascii="David" w:hAnsi="David" w:cs="David"/>
          <w:sz w:val="24"/>
          <w:szCs w:val="24"/>
        </w:rPr>
      </w:pPr>
      <w:r>
        <w:rPr>
          <w:rFonts w:ascii="David" w:hAnsi="David" w:cs="David" w:hint="cs"/>
          <w:sz w:val="24"/>
          <w:szCs w:val="24"/>
          <w:rtl/>
        </w:rPr>
        <w:t xml:space="preserve">   </w:t>
      </w:r>
      <w:r w:rsidR="00844E62" w:rsidRPr="00844E62">
        <w:rPr>
          <w:rFonts w:ascii="David" w:hAnsi="David" w:cs="David"/>
          <w:sz w:val="24"/>
          <w:szCs w:val="24"/>
          <w:rtl/>
        </w:rPr>
        <w:t>המוזיקלי</w:t>
      </w:r>
      <w:r>
        <w:rPr>
          <w:rFonts w:ascii="David" w:hAnsi="David" w:cs="David" w:hint="cs"/>
          <w:sz w:val="24"/>
          <w:szCs w:val="24"/>
          <w:rtl/>
        </w:rPr>
        <w:t>.</w:t>
      </w:r>
      <w:r w:rsidR="00844E62" w:rsidRPr="00844E62">
        <w:rPr>
          <w:rFonts w:ascii="David" w:hAnsi="David" w:cs="David"/>
          <w:sz w:val="24"/>
          <w:szCs w:val="24"/>
        </w:rPr>
        <w:t xml:space="preserve"> </w:t>
      </w:r>
    </w:p>
    <w:p w14:paraId="0F7CD732" w14:textId="77777777" w:rsidR="00864B27" w:rsidRDefault="00844E62" w:rsidP="00575712">
      <w:pPr>
        <w:pStyle w:val="ListParagraph"/>
        <w:bidi/>
        <w:spacing w:after="0" w:line="360" w:lineRule="auto"/>
        <w:rPr>
          <w:rFonts w:ascii="David" w:hAnsi="David" w:cs="David"/>
          <w:sz w:val="24"/>
          <w:szCs w:val="24"/>
          <w:rtl/>
        </w:rPr>
      </w:pPr>
      <w:r w:rsidRPr="00844E62">
        <w:rPr>
          <w:rFonts w:ascii="David" w:hAnsi="David" w:cs="David"/>
          <w:sz w:val="24"/>
          <w:szCs w:val="24"/>
        </w:rPr>
        <w:t xml:space="preserve">-   </w:t>
      </w:r>
      <w:r w:rsidRPr="00844E62">
        <w:rPr>
          <w:rFonts w:ascii="David" w:hAnsi="David" w:cs="David"/>
          <w:sz w:val="24"/>
          <w:szCs w:val="24"/>
          <w:rtl/>
        </w:rPr>
        <w:t xml:space="preserve">על "קוויריות" המושרשת בתרבויות אפריקה, וכיצד מושגים מהתרבות הקווירית כמו </w:t>
      </w:r>
      <w:r w:rsidR="00575712">
        <w:rPr>
          <w:rFonts w:ascii="David" w:hAnsi="David" w:cs="David" w:hint="cs"/>
          <w:sz w:val="24"/>
          <w:szCs w:val="24"/>
          <w:rtl/>
        </w:rPr>
        <w:t xml:space="preserve">  </w:t>
      </w:r>
    </w:p>
    <w:p w14:paraId="2E7F900F" w14:textId="65955F8D" w:rsidR="00864B27" w:rsidRPr="00864B27" w:rsidRDefault="00864B27" w:rsidP="00864B27">
      <w:pPr>
        <w:pStyle w:val="ListParagraph"/>
        <w:bidi/>
        <w:spacing w:after="0" w:line="360" w:lineRule="auto"/>
        <w:rPr>
          <w:rFonts w:ascii="David" w:hAnsi="David" w:cs="David"/>
          <w:sz w:val="24"/>
          <w:szCs w:val="24"/>
          <w:rtl/>
        </w:rPr>
      </w:pPr>
      <w:r>
        <w:rPr>
          <w:rFonts w:ascii="David" w:hAnsi="David" w:cs="David" w:hint="cs"/>
          <w:sz w:val="24"/>
          <w:szCs w:val="24"/>
          <w:rtl/>
        </w:rPr>
        <w:t xml:space="preserve">    </w:t>
      </w:r>
      <w:r w:rsidR="00575712" w:rsidRPr="00575712">
        <w:rPr>
          <w:rFonts w:ascii="David" w:hAnsi="David" w:cs="David"/>
          <w:sz w:val="24"/>
          <w:szCs w:val="24"/>
          <w:rtl/>
        </w:rPr>
        <w:t>"פלואידיות"</w:t>
      </w:r>
      <w:r w:rsidR="00575712">
        <w:rPr>
          <w:rFonts w:ascii="David" w:hAnsi="David" w:cs="David" w:hint="cs"/>
          <w:sz w:val="24"/>
          <w:szCs w:val="24"/>
          <w:rtl/>
        </w:rPr>
        <w:t xml:space="preserve"> </w:t>
      </w:r>
      <w:r w:rsidR="00575712" w:rsidRPr="00575712">
        <w:rPr>
          <w:rFonts w:ascii="David" w:hAnsi="David" w:cs="David"/>
          <w:sz w:val="24"/>
          <w:szCs w:val="24"/>
          <w:rtl/>
        </w:rPr>
        <w:t>(נזילות) וא</w:t>
      </w:r>
      <w:r>
        <w:rPr>
          <w:rFonts w:ascii="David" w:hAnsi="David" w:cs="David" w:hint="cs"/>
          <w:sz w:val="24"/>
          <w:szCs w:val="24"/>
          <w:rtl/>
        </w:rPr>
        <w:t>-</w:t>
      </w:r>
      <w:r w:rsidR="00575712" w:rsidRPr="00575712">
        <w:rPr>
          <w:rFonts w:ascii="David" w:hAnsi="David" w:cs="David"/>
          <w:sz w:val="24"/>
          <w:szCs w:val="24"/>
          <w:rtl/>
        </w:rPr>
        <w:t xml:space="preserve">בינאריות רלוונטיים לאפריקה ומשתקפים במוזיקה </w:t>
      </w:r>
      <w:r>
        <w:rPr>
          <w:rFonts w:ascii="David" w:hAnsi="David" w:cs="David" w:hint="cs"/>
          <w:sz w:val="24"/>
          <w:szCs w:val="24"/>
          <w:rtl/>
        </w:rPr>
        <w:t xml:space="preserve">(ואף </w:t>
      </w:r>
    </w:p>
    <w:p w14:paraId="13CB2CF1" w14:textId="5BE2EA74" w:rsidR="00864B27" w:rsidRDefault="00864B27" w:rsidP="00864B27">
      <w:pPr>
        <w:pStyle w:val="ListParagraph"/>
        <w:bidi/>
        <w:spacing w:after="0" w:line="360" w:lineRule="auto"/>
        <w:rPr>
          <w:rFonts w:ascii="David" w:hAnsi="David" w:cs="David"/>
          <w:sz w:val="24"/>
          <w:szCs w:val="24"/>
          <w:rtl/>
        </w:rPr>
      </w:pPr>
      <w:r>
        <w:rPr>
          <w:rFonts w:ascii="David" w:hAnsi="David" w:cs="David" w:hint="cs"/>
          <w:sz w:val="24"/>
          <w:szCs w:val="24"/>
          <w:rtl/>
        </w:rPr>
        <w:t xml:space="preserve">   בדתות) </w:t>
      </w:r>
      <w:r w:rsidR="00575712" w:rsidRPr="00575712">
        <w:rPr>
          <w:rFonts w:ascii="David" w:hAnsi="David" w:cs="David"/>
          <w:sz w:val="24"/>
          <w:szCs w:val="24"/>
          <w:rtl/>
        </w:rPr>
        <w:t xml:space="preserve">של </w:t>
      </w:r>
      <w:r w:rsidRPr="00864B27">
        <w:rPr>
          <w:rFonts w:ascii="David" w:hAnsi="David" w:cs="David"/>
          <w:sz w:val="24"/>
          <w:szCs w:val="24"/>
          <w:rtl/>
        </w:rPr>
        <w:t>אפריקה.</w:t>
      </w:r>
      <w:r>
        <w:rPr>
          <w:rFonts w:ascii="David" w:hAnsi="David" w:cs="David" w:hint="cs"/>
          <w:sz w:val="24"/>
          <w:szCs w:val="24"/>
          <w:rtl/>
        </w:rPr>
        <w:t xml:space="preserve">  </w:t>
      </w:r>
    </w:p>
    <w:p w14:paraId="4D3E1E16" w14:textId="77777777" w:rsidR="00864B27" w:rsidRDefault="00864B27" w:rsidP="00864B27">
      <w:pPr>
        <w:pStyle w:val="ListParagraph"/>
        <w:spacing w:line="360" w:lineRule="auto"/>
        <w:rPr>
          <w:rFonts w:ascii="David" w:hAnsi="David" w:cs="David"/>
          <w:sz w:val="24"/>
          <w:szCs w:val="24"/>
          <w:rtl/>
        </w:rPr>
      </w:pPr>
    </w:p>
    <w:p w14:paraId="08EACDD8" w14:textId="01D9DB31" w:rsidR="00844E62" w:rsidRPr="00844E62" w:rsidRDefault="00844E62" w:rsidP="00D81409">
      <w:pPr>
        <w:pStyle w:val="ListParagraph"/>
        <w:bidi/>
        <w:spacing w:line="360" w:lineRule="auto"/>
        <w:rPr>
          <w:rFonts w:ascii="David" w:hAnsi="David" w:cs="David"/>
          <w:b/>
          <w:bCs/>
          <w:sz w:val="24"/>
          <w:szCs w:val="24"/>
        </w:rPr>
      </w:pPr>
      <w:r w:rsidRPr="00844E62">
        <w:rPr>
          <w:rFonts w:ascii="David" w:hAnsi="David" w:cs="David"/>
          <w:sz w:val="24"/>
          <w:szCs w:val="24"/>
          <w:rtl/>
        </w:rPr>
        <w:t xml:space="preserve">במהלך הקורס נצפה בקטעי וידיאו רבים </w:t>
      </w:r>
      <w:r w:rsidR="00D81409">
        <w:rPr>
          <w:rFonts w:ascii="David" w:hAnsi="David" w:cs="David" w:hint="cs"/>
          <w:sz w:val="24"/>
          <w:szCs w:val="24"/>
          <w:rtl/>
        </w:rPr>
        <w:t>ו</w:t>
      </w:r>
      <w:r w:rsidR="009B5ED1">
        <w:rPr>
          <w:rFonts w:ascii="David" w:hAnsi="David" w:cs="David" w:hint="cs"/>
          <w:sz w:val="24"/>
          <w:szCs w:val="24"/>
          <w:rtl/>
        </w:rPr>
        <w:t xml:space="preserve">יוצגו </w:t>
      </w:r>
      <w:r w:rsidR="00900759">
        <w:rPr>
          <w:rFonts w:ascii="David" w:hAnsi="David" w:cs="David" w:hint="cs"/>
          <w:sz w:val="24"/>
          <w:szCs w:val="24"/>
          <w:rtl/>
        </w:rPr>
        <w:t>כלי נגינה מסורתיים</w:t>
      </w:r>
      <w:r w:rsidR="00D81409">
        <w:rPr>
          <w:rFonts w:ascii="David" w:hAnsi="David" w:cs="David" w:hint="cs"/>
          <w:sz w:val="24"/>
          <w:szCs w:val="24"/>
          <w:rtl/>
        </w:rPr>
        <w:t>.</w:t>
      </w:r>
      <w:r w:rsidRPr="00844E62">
        <w:rPr>
          <w:rFonts w:ascii="David" w:hAnsi="David" w:cs="David"/>
          <w:b/>
          <w:bCs/>
          <w:sz w:val="24"/>
          <w:szCs w:val="24"/>
        </w:rPr>
        <w:t xml:space="preserve"> </w:t>
      </w:r>
    </w:p>
    <w:p w14:paraId="33B83CB1" w14:textId="77777777" w:rsidR="00844E62" w:rsidRDefault="00844E62" w:rsidP="00864B27">
      <w:pPr>
        <w:pStyle w:val="ListParagraph"/>
        <w:bidi/>
        <w:rPr>
          <w:rFonts w:ascii="David" w:hAnsi="David" w:cs="David"/>
          <w:b/>
          <w:bCs/>
          <w:rtl/>
        </w:rPr>
      </w:pPr>
    </w:p>
    <w:p w14:paraId="7196729F" w14:textId="77777777" w:rsidR="00844E62" w:rsidRPr="00F2008D" w:rsidRDefault="00844E62" w:rsidP="00864B27">
      <w:pPr>
        <w:spacing w:line="360" w:lineRule="auto"/>
        <w:ind w:left="26"/>
        <w:rPr>
          <w:rFonts w:ascii="David" w:hAnsi="David" w:cs="David"/>
          <w:b/>
          <w:bCs/>
        </w:rPr>
      </w:pPr>
    </w:p>
    <w:p w14:paraId="5252E2D3" w14:textId="77777777" w:rsidR="00D51F0D" w:rsidRPr="00F2008D" w:rsidRDefault="00D51F0D" w:rsidP="00844E62">
      <w:pPr>
        <w:spacing w:line="360" w:lineRule="auto"/>
        <w:ind w:left="360"/>
        <w:rPr>
          <w:rFonts w:ascii="David" w:hAnsi="David" w:cs="David"/>
          <w:b/>
          <w:bCs/>
        </w:rPr>
      </w:pPr>
      <w:r w:rsidRPr="00F2008D">
        <w:rPr>
          <w:rFonts w:ascii="David" w:hAnsi="David" w:cs="David"/>
          <w:b/>
          <w:bCs/>
          <w:rtl/>
        </w:rPr>
        <w:t>מטלות הקורס: (%)</w:t>
      </w:r>
    </w:p>
    <w:p w14:paraId="1AE93DFB" w14:textId="73D83A75" w:rsidR="00D51F0D" w:rsidRDefault="00D51F0D" w:rsidP="009165FD">
      <w:pPr>
        <w:numPr>
          <w:ilvl w:val="0"/>
          <w:numId w:val="5"/>
        </w:numPr>
        <w:spacing w:line="360" w:lineRule="auto"/>
        <w:jc w:val="both"/>
        <w:rPr>
          <w:rFonts w:ascii="David" w:hAnsi="David" w:cs="David"/>
        </w:rPr>
      </w:pPr>
      <w:r>
        <w:rPr>
          <w:rFonts w:ascii="David" w:hAnsi="David" w:cs="David" w:hint="cs"/>
          <w:rtl/>
        </w:rPr>
        <w:t>נוכחות חובה</w:t>
      </w:r>
    </w:p>
    <w:p w14:paraId="4947984F" w14:textId="2B557E25" w:rsidR="009A267B" w:rsidRDefault="009A267B" w:rsidP="009165FD">
      <w:pPr>
        <w:numPr>
          <w:ilvl w:val="0"/>
          <w:numId w:val="5"/>
        </w:numPr>
        <w:spacing w:line="360" w:lineRule="auto"/>
        <w:jc w:val="both"/>
        <w:rPr>
          <w:rFonts w:ascii="David" w:hAnsi="David" w:cs="David"/>
        </w:rPr>
      </w:pPr>
      <w:r>
        <w:rPr>
          <w:rFonts w:ascii="David" w:hAnsi="David" w:cs="David" w:hint="cs"/>
          <w:rtl/>
        </w:rPr>
        <w:t>קריאת המאמרים לאחר השיעור</w:t>
      </w:r>
      <w:r w:rsidR="004D1AEE">
        <w:rPr>
          <w:rFonts w:ascii="David" w:hAnsi="David" w:cs="David" w:hint="cs"/>
          <w:rtl/>
        </w:rPr>
        <w:t xml:space="preserve"> בנושא</w:t>
      </w:r>
    </w:p>
    <w:p w14:paraId="3534EE53" w14:textId="410D44A3" w:rsidR="00D51F0D" w:rsidRDefault="00575712" w:rsidP="009165FD">
      <w:pPr>
        <w:numPr>
          <w:ilvl w:val="0"/>
          <w:numId w:val="5"/>
        </w:numPr>
        <w:spacing w:line="360" w:lineRule="auto"/>
        <w:rPr>
          <w:rFonts w:ascii="David" w:hAnsi="David" w:cs="David"/>
        </w:rPr>
      </w:pPr>
      <w:r>
        <w:rPr>
          <w:rFonts w:ascii="David" w:hAnsi="David" w:cs="David" w:hint="cs"/>
          <w:rtl/>
        </w:rPr>
        <w:t xml:space="preserve">עבודת </w:t>
      </w:r>
      <w:r w:rsidR="00BE2432">
        <w:rPr>
          <w:rFonts w:ascii="David" w:hAnsi="David" w:cs="David" w:hint="cs"/>
          <w:rtl/>
        </w:rPr>
        <w:t>בית</w:t>
      </w:r>
      <w:r w:rsidR="00D51F0D">
        <w:rPr>
          <w:rFonts w:ascii="David" w:hAnsi="David" w:cs="David" w:hint="cs"/>
          <w:rtl/>
        </w:rPr>
        <w:t xml:space="preserve"> </w:t>
      </w:r>
      <w:r w:rsidR="00844E62">
        <w:rPr>
          <w:rFonts w:ascii="David" w:hAnsi="David" w:cs="David"/>
          <w:rtl/>
        </w:rPr>
        <w:t>–</w:t>
      </w:r>
      <w:r w:rsidR="00D51F0D">
        <w:rPr>
          <w:rFonts w:ascii="David" w:hAnsi="David" w:cs="David" w:hint="cs"/>
          <w:rtl/>
        </w:rPr>
        <w:t xml:space="preserve"> </w:t>
      </w:r>
      <w:r w:rsidR="00844E62">
        <w:rPr>
          <w:rFonts w:ascii="David" w:hAnsi="David" w:cs="David" w:hint="cs"/>
          <w:rtl/>
        </w:rPr>
        <w:t>100%</w:t>
      </w:r>
    </w:p>
    <w:p w14:paraId="4AA7B068" w14:textId="3B29C53D" w:rsidR="00D51F0D" w:rsidRDefault="00D51F0D" w:rsidP="009165FD">
      <w:pPr>
        <w:spacing w:line="360" w:lineRule="auto"/>
        <w:ind w:left="1080"/>
        <w:rPr>
          <w:rFonts w:ascii="David" w:hAnsi="David" w:cs="David"/>
          <w:rtl/>
        </w:rPr>
      </w:pPr>
    </w:p>
    <w:p w14:paraId="4C807C1E" w14:textId="77777777" w:rsidR="00AC474E" w:rsidRPr="00E65D73" w:rsidRDefault="00AC474E" w:rsidP="009165FD">
      <w:pPr>
        <w:spacing w:line="360" w:lineRule="auto"/>
        <w:ind w:left="1080"/>
        <w:rPr>
          <w:rFonts w:ascii="David" w:hAnsi="David" w:cs="David"/>
          <w:rtl/>
        </w:rPr>
      </w:pPr>
    </w:p>
    <w:p w14:paraId="34F24422" w14:textId="02F39C4A" w:rsidR="00860C5B" w:rsidRPr="00860C5B" w:rsidRDefault="00860C5B" w:rsidP="00860C5B">
      <w:pPr>
        <w:bidi w:val="0"/>
        <w:spacing w:after="240" w:line="360" w:lineRule="auto"/>
        <w:ind w:left="720"/>
        <w:jc w:val="right"/>
        <w:rPr>
          <w:rFonts w:ascii="David" w:hAnsi="David" w:cs="David"/>
          <w:b/>
          <w:bCs/>
          <w:rtl/>
        </w:rPr>
      </w:pPr>
      <w:r w:rsidRPr="00860C5B">
        <w:rPr>
          <w:rFonts w:ascii="David" w:hAnsi="David" w:cs="David" w:hint="cs"/>
          <w:b/>
          <w:bCs/>
          <w:rtl/>
        </w:rPr>
        <w:t>שיעור 1 : מבוא ומושגים</w:t>
      </w:r>
      <w:r>
        <w:rPr>
          <w:rFonts w:ascii="David" w:hAnsi="David" w:cs="David" w:hint="cs"/>
          <w:b/>
          <w:bCs/>
          <w:rtl/>
        </w:rPr>
        <w:t xml:space="preserve"> </w:t>
      </w:r>
      <w:r>
        <w:rPr>
          <w:rFonts w:ascii="David" w:hAnsi="David" w:cs="David"/>
          <w:b/>
          <w:bCs/>
          <w:rtl/>
        </w:rPr>
        <w:t>–</w:t>
      </w:r>
      <w:r>
        <w:rPr>
          <w:rFonts w:ascii="David" w:hAnsi="David" w:cs="David" w:hint="cs"/>
          <w:b/>
          <w:bCs/>
          <w:rtl/>
        </w:rPr>
        <w:t xml:space="preserve"> אפריקה, מוזיקה, מגדר ומיניות</w:t>
      </w:r>
    </w:p>
    <w:p w14:paraId="29F4054C" w14:textId="0247E13D" w:rsidR="00860C5B" w:rsidRDefault="003875DA" w:rsidP="00860C5B">
      <w:pPr>
        <w:bidi w:val="0"/>
        <w:spacing w:after="240" w:line="360" w:lineRule="auto"/>
        <w:ind w:left="720"/>
        <w:jc w:val="right"/>
        <w:rPr>
          <w:rFonts w:ascii="David" w:hAnsi="David" w:cs="David"/>
          <w:rtl/>
        </w:rPr>
      </w:pPr>
      <w:r w:rsidRPr="003875DA">
        <w:rPr>
          <w:rFonts w:ascii="David" w:hAnsi="David" w:cs="David"/>
          <w:rtl/>
        </w:rPr>
        <w:t xml:space="preserve">מבוא להבנת חברות ותרבויות בעידן הפוסט-קלוניאלי באפריקה, קבוצות אתניות. מגדר, </w:t>
      </w:r>
      <w:r w:rsidR="00860C5B">
        <w:rPr>
          <w:rFonts w:ascii="David" w:hAnsi="David" w:cs="David" w:hint="cs"/>
          <w:rtl/>
        </w:rPr>
        <w:t>תפקיד המוזיקה בחברות האפריקניות</w:t>
      </w:r>
      <w:r w:rsidR="00401F4D">
        <w:rPr>
          <w:rFonts w:ascii="David" w:hAnsi="David" w:cs="David" w:hint="cs"/>
          <w:rtl/>
        </w:rPr>
        <w:t xml:space="preserve"> המסורתיות</w:t>
      </w:r>
      <w:r w:rsidR="00860C5B">
        <w:rPr>
          <w:rFonts w:ascii="David" w:hAnsi="David" w:cs="David" w:hint="cs"/>
          <w:rtl/>
        </w:rPr>
        <w:t xml:space="preserve">. </w:t>
      </w:r>
    </w:p>
    <w:p w14:paraId="5BAB7DEF" w14:textId="65DBA9B0" w:rsidR="00023556" w:rsidRDefault="004F71BA" w:rsidP="004F71BA">
      <w:pPr>
        <w:spacing w:after="240" w:line="360" w:lineRule="auto"/>
        <w:rPr>
          <w:rFonts w:ascii="David" w:hAnsi="David" w:cs="David"/>
          <w:rtl/>
        </w:rPr>
      </w:pPr>
      <w:r w:rsidRPr="004F71BA">
        <w:rPr>
          <w:rFonts w:ascii="David" w:hAnsi="David" w:cs="David"/>
          <w:rtl/>
        </w:rPr>
        <w:t>מבוא להבנת מושגי מגדר וקוויריות, עקרונות המחקר הקווירי/מוזיקלי העכשווי</w:t>
      </w:r>
      <w:r w:rsidRPr="004F71BA">
        <w:rPr>
          <w:rFonts w:ascii="David" w:hAnsi="David" w:cs="David"/>
        </w:rPr>
        <w:t>.</w:t>
      </w:r>
    </w:p>
    <w:p w14:paraId="7AAC13AC" w14:textId="3BF6C628" w:rsidR="00023556" w:rsidRPr="00C85F5D" w:rsidRDefault="004F71BA" w:rsidP="004F71BA">
      <w:pPr>
        <w:bidi w:val="0"/>
        <w:spacing w:line="360" w:lineRule="auto"/>
        <w:ind w:left="720"/>
        <w:jc w:val="right"/>
        <w:rPr>
          <w:rFonts w:ascii="David" w:hAnsi="David" w:cs="David"/>
          <w:rtl/>
        </w:rPr>
      </w:pPr>
      <w:r>
        <w:rPr>
          <w:rFonts w:ascii="David" w:hAnsi="David" w:cs="David" w:hint="cs"/>
          <w:rtl/>
        </w:rPr>
        <w:t xml:space="preserve">המלצת קריאה:  </w:t>
      </w:r>
      <w:r w:rsidR="00080474" w:rsidRPr="00C85F5D">
        <w:rPr>
          <w:rFonts w:ascii="David" w:hAnsi="David" w:cs="David" w:hint="cs"/>
          <w:rtl/>
        </w:rPr>
        <w:t>מאמרים</w:t>
      </w:r>
      <w:r w:rsidR="00023556" w:rsidRPr="00C85F5D">
        <w:rPr>
          <w:rFonts w:ascii="David" w:hAnsi="David" w:cs="David" w:hint="cs"/>
          <w:rtl/>
        </w:rPr>
        <w:t xml:space="preserve"> "קלאסיים" בתיאוריה קווירית</w:t>
      </w:r>
      <w:r w:rsidR="00AC474E">
        <w:rPr>
          <w:rFonts w:ascii="David" w:hAnsi="David" w:cs="David" w:hint="cs"/>
          <w:rtl/>
        </w:rPr>
        <w:t xml:space="preserve"> לאלה ללא רקע מוקדם</w:t>
      </w:r>
      <w:r w:rsidR="00023556" w:rsidRPr="00C85F5D">
        <w:rPr>
          <w:rFonts w:ascii="David" w:hAnsi="David" w:cs="David" w:hint="cs"/>
          <w:rtl/>
        </w:rPr>
        <w:t>:</w:t>
      </w:r>
      <w:r w:rsidR="00080474" w:rsidRPr="00C85F5D">
        <w:rPr>
          <w:rFonts w:ascii="David" w:hAnsi="David" w:cs="David" w:hint="cs"/>
          <w:rtl/>
        </w:rPr>
        <w:t xml:space="preserve"> </w:t>
      </w:r>
      <w:r w:rsidR="00023556" w:rsidRPr="00C85F5D">
        <w:rPr>
          <w:rFonts w:ascii="David" w:hAnsi="David" w:cs="David" w:hint="cs"/>
          <w:rtl/>
        </w:rPr>
        <w:t xml:space="preserve"> ספר מומלץ ובו מבחר מאמרי יסוד בתיאוריה קוויריות בתרגום לעברית: "</w:t>
      </w:r>
      <w:r w:rsidR="00023556" w:rsidRPr="00C85F5D">
        <w:rPr>
          <w:rFonts w:ascii="David" w:hAnsi="David" w:cs="David"/>
          <w:rtl/>
        </w:rPr>
        <w:t xml:space="preserve">מעבר למיניות: </w:t>
      </w:r>
      <w:r w:rsidR="00023556" w:rsidRPr="00C85F5D">
        <w:rPr>
          <w:rFonts w:ascii="David" w:hAnsi="David" w:cs="David"/>
          <w:rtl/>
        </w:rPr>
        <w:lastRenderedPageBreak/>
        <w:t>מבחר מאמרים בלימודים הומו-לסביים ותיאוריה קווירית</w:t>
      </w:r>
      <w:r w:rsidR="00023556" w:rsidRPr="00C85F5D">
        <w:rPr>
          <w:rFonts w:ascii="David" w:hAnsi="David" w:cs="David" w:hint="cs"/>
          <w:rtl/>
        </w:rPr>
        <w:t xml:space="preserve">", בעריכת </w:t>
      </w:r>
      <w:r w:rsidR="00023556" w:rsidRPr="00C85F5D">
        <w:rPr>
          <w:rFonts w:ascii="David" w:hAnsi="David" w:cs="David"/>
          <w:rtl/>
        </w:rPr>
        <w:t>יאיר קידר, עמליה זיו, אורן קנר</w:t>
      </w:r>
      <w:r w:rsidR="00023556" w:rsidRPr="00C85F5D">
        <w:rPr>
          <w:rFonts w:ascii="David" w:hAnsi="David" w:cs="David" w:hint="cs"/>
          <w:rtl/>
        </w:rPr>
        <w:t xml:space="preserve"> (</w:t>
      </w:r>
      <w:r w:rsidR="00794B0D" w:rsidRPr="00C85F5D">
        <w:rPr>
          <w:rFonts w:ascii="David" w:hAnsi="David" w:cs="David" w:hint="cs"/>
          <w:rtl/>
        </w:rPr>
        <w:t>הוצאת הקיבוץ המאוחד).</w:t>
      </w:r>
    </w:p>
    <w:p w14:paraId="65268C79" w14:textId="5E7FC8B0" w:rsidR="00794B0D" w:rsidRPr="00C85F5D" w:rsidRDefault="00794B0D" w:rsidP="00E7314A">
      <w:pPr>
        <w:bidi w:val="0"/>
        <w:spacing w:line="360" w:lineRule="auto"/>
        <w:ind w:left="720"/>
        <w:jc w:val="right"/>
        <w:rPr>
          <w:rFonts w:ascii="David" w:hAnsi="David" w:cs="David"/>
          <w:rtl/>
        </w:rPr>
      </w:pPr>
      <w:r w:rsidRPr="00C85F5D">
        <w:rPr>
          <w:rFonts w:ascii="David" w:hAnsi="David" w:cs="David" w:hint="cs"/>
          <w:rtl/>
        </w:rPr>
        <w:t>מתוכו לקריא</w:t>
      </w:r>
      <w:r w:rsidR="007F09DB">
        <w:rPr>
          <w:rFonts w:ascii="David" w:hAnsi="David" w:cs="David" w:hint="cs"/>
          <w:rtl/>
        </w:rPr>
        <w:t>ה</w:t>
      </w:r>
      <w:r w:rsidRPr="00C85F5D">
        <w:rPr>
          <w:rFonts w:ascii="David" w:hAnsi="David" w:cs="David" w:hint="cs"/>
          <w:rtl/>
        </w:rPr>
        <w:t xml:space="preserve"> לקורס:</w:t>
      </w:r>
    </w:p>
    <w:p w14:paraId="5F01F6FC" w14:textId="77777777" w:rsidR="00AC474E" w:rsidRDefault="00E7314A" w:rsidP="00AC474E">
      <w:pPr>
        <w:bidi w:val="0"/>
        <w:spacing w:line="360" w:lineRule="auto"/>
        <w:ind w:left="720"/>
        <w:jc w:val="right"/>
        <w:rPr>
          <w:rFonts w:ascii="David" w:hAnsi="David" w:cs="David"/>
          <w:rtl/>
        </w:rPr>
      </w:pPr>
      <w:r>
        <w:rPr>
          <w:rFonts w:ascii="David" w:hAnsi="David" w:cs="David" w:hint="cs"/>
          <w:rtl/>
        </w:rPr>
        <w:t xml:space="preserve">בטלר, </w:t>
      </w:r>
      <w:r w:rsidR="00794B0D" w:rsidRPr="00C85F5D">
        <w:rPr>
          <w:rFonts w:ascii="David" w:hAnsi="David" w:cs="David" w:hint="cs"/>
          <w:rtl/>
        </w:rPr>
        <w:t>ג'ודית</w:t>
      </w:r>
      <w:r w:rsidR="0072345C" w:rsidRPr="00C85F5D">
        <w:rPr>
          <w:rFonts w:ascii="David" w:hAnsi="David" w:cs="David" w:hint="cs"/>
          <w:rtl/>
        </w:rPr>
        <w:t xml:space="preserve">. 1993. </w:t>
      </w:r>
      <w:r w:rsidR="00794B0D" w:rsidRPr="00C85F5D">
        <w:rPr>
          <w:rFonts w:ascii="David" w:hAnsi="David" w:cs="David" w:hint="cs"/>
          <w:rtl/>
        </w:rPr>
        <w:t xml:space="preserve"> </w:t>
      </w:r>
      <w:r w:rsidR="00794B0D" w:rsidRPr="00C85F5D">
        <w:rPr>
          <w:rFonts w:ascii="David" w:hAnsi="David" w:cs="David" w:hint="cs"/>
          <w:i/>
          <w:iCs/>
          <w:rtl/>
        </w:rPr>
        <w:t>חיקוי ומרי מגדרי</w:t>
      </w:r>
      <w:r w:rsidR="0072345C" w:rsidRPr="00C85F5D">
        <w:rPr>
          <w:rFonts w:ascii="David" w:hAnsi="David" w:cs="David" w:hint="cs"/>
          <w:rtl/>
        </w:rPr>
        <w:t>. תרגום:עמליה זיו</w:t>
      </w:r>
    </w:p>
    <w:p w14:paraId="12C015A2" w14:textId="638C6932" w:rsidR="0072345C" w:rsidRDefault="0072345C" w:rsidP="00AC474E">
      <w:pPr>
        <w:bidi w:val="0"/>
        <w:spacing w:line="360" w:lineRule="auto"/>
        <w:ind w:left="720"/>
        <w:jc w:val="right"/>
        <w:rPr>
          <w:rFonts w:ascii="David" w:hAnsi="David" w:cs="David"/>
          <w:rtl/>
        </w:rPr>
      </w:pPr>
      <w:r w:rsidRPr="00C85F5D">
        <w:rPr>
          <w:rFonts w:ascii="David" w:hAnsi="David" w:cs="David" w:hint="cs"/>
          <w:rtl/>
        </w:rPr>
        <w:t>קוסופסקי סדג'וויק</w:t>
      </w:r>
      <w:r w:rsidR="00AC474E">
        <w:rPr>
          <w:rFonts w:ascii="David" w:hAnsi="David" w:cs="David" w:hint="cs"/>
          <w:rtl/>
        </w:rPr>
        <w:t>, איב</w:t>
      </w:r>
      <w:r w:rsidRPr="00C85F5D">
        <w:rPr>
          <w:rFonts w:ascii="David" w:hAnsi="David" w:cs="David" w:hint="cs"/>
          <w:rtl/>
        </w:rPr>
        <w:t>. 1990.</w:t>
      </w:r>
      <w:r w:rsidRPr="00C85F5D">
        <w:rPr>
          <w:rFonts w:ascii="David" w:hAnsi="David" w:cs="David" w:hint="cs"/>
          <w:i/>
          <w:iCs/>
          <w:rtl/>
        </w:rPr>
        <w:t xml:space="preserve"> האפיסטומולוגיה של הארון.</w:t>
      </w:r>
      <w:r w:rsidRPr="00C85F5D">
        <w:rPr>
          <w:rtl/>
        </w:rPr>
        <w:t xml:space="preserve"> </w:t>
      </w:r>
      <w:r w:rsidRPr="00C85F5D">
        <w:rPr>
          <w:rFonts w:ascii="David" w:hAnsi="David" w:cs="David"/>
          <w:rtl/>
        </w:rPr>
        <w:t>תרגום:</w:t>
      </w:r>
      <w:r w:rsidRPr="00C85F5D">
        <w:rPr>
          <w:rtl/>
        </w:rPr>
        <w:t xml:space="preserve"> </w:t>
      </w:r>
      <w:r w:rsidRPr="00C85F5D">
        <w:rPr>
          <w:rFonts w:ascii="David" w:hAnsi="David" w:cs="David"/>
          <w:rtl/>
        </w:rPr>
        <w:t>עמליה זי</w:t>
      </w:r>
      <w:r w:rsidRPr="00C85F5D">
        <w:rPr>
          <w:rFonts w:ascii="David" w:hAnsi="David" w:cs="David" w:hint="cs"/>
          <w:rtl/>
        </w:rPr>
        <w:t>ו</w:t>
      </w:r>
    </w:p>
    <w:p w14:paraId="1CAC7E81" w14:textId="77777777" w:rsidR="00AC474E" w:rsidRPr="00C85F5D" w:rsidRDefault="00AC474E" w:rsidP="00AC474E">
      <w:pPr>
        <w:bidi w:val="0"/>
        <w:spacing w:line="360" w:lineRule="auto"/>
        <w:ind w:left="720"/>
        <w:jc w:val="right"/>
        <w:rPr>
          <w:rFonts w:ascii="David" w:hAnsi="David" w:cs="David"/>
          <w:rtl/>
        </w:rPr>
      </w:pPr>
    </w:p>
    <w:p w14:paraId="2540FC4B" w14:textId="38F32983" w:rsidR="003D5264" w:rsidRPr="00C85F5D" w:rsidRDefault="00AC474E" w:rsidP="003D5264">
      <w:pPr>
        <w:bidi w:val="0"/>
        <w:spacing w:line="360" w:lineRule="auto"/>
        <w:ind w:left="720"/>
        <w:jc w:val="right"/>
        <w:rPr>
          <w:rFonts w:ascii="David" w:hAnsi="David" w:cs="David"/>
          <w:rtl/>
        </w:rPr>
      </w:pPr>
      <w:r>
        <w:rPr>
          <w:rFonts w:ascii="David" w:hAnsi="David" w:cs="David" w:hint="cs"/>
          <w:rtl/>
        </w:rPr>
        <w:t xml:space="preserve">זיו, עמליה. </w:t>
      </w:r>
      <w:r w:rsidR="003D5264" w:rsidRPr="00C85F5D">
        <w:rPr>
          <w:rFonts w:ascii="David" w:hAnsi="David" w:cs="David" w:hint="cs"/>
          <w:rtl/>
        </w:rPr>
        <w:t xml:space="preserve">2013.  </w:t>
      </w:r>
      <w:r w:rsidR="003D5264" w:rsidRPr="00C85F5D">
        <w:rPr>
          <w:rFonts w:ascii="David" w:hAnsi="David" w:cs="David"/>
          <w:rtl/>
        </w:rPr>
        <w:t>"פרקטיקות של ידע ופרקטיקות של עצמי במרחב הקווירי</w:t>
      </w:r>
      <w:r w:rsidR="003D5264" w:rsidRPr="00C85F5D">
        <w:rPr>
          <w:rFonts w:ascii="David" w:hAnsi="David" w:cs="David" w:hint="cs"/>
          <w:rtl/>
        </w:rPr>
        <w:t xml:space="preserve">", </w:t>
      </w:r>
      <w:r w:rsidR="00EB6F00">
        <w:rPr>
          <w:rFonts w:ascii="David" w:hAnsi="David" w:cs="David" w:hint="cs"/>
          <w:rtl/>
        </w:rPr>
        <w:t>מתוך:</w:t>
      </w:r>
    </w:p>
    <w:p w14:paraId="1C6C2CE7" w14:textId="051CC121" w:rsidR="00080474" w:rsidRPr="00AC474E" w:rsidRDefault="008A6331" w:rsidP="00AC474E">
      <w:pPr>
        <w:bidi w:val="0"/>
        <w:spacing w:line="360" w:lineRule="auto"/>
        <w:ind w:left="720"/>
        <w:jc w:val="right"/>
        <w:rPr>
          <w:rFonts w:ascii="David" w:hAnsi="David" w:cs="David"/>
          <w:b/>
          <w:bCs/>
          <w:i/>
          <w:iCs/>
          <w:rtl/>
        </w:rPr>
      </w:pPr>
      <w:r w:rsidRPr="00C85F5D">
        <w:rPr>
          <w:rFonts w:ascii="David" w:hAnsi="David" w:cs="David"/>
          <w:i/>
          <w:iCs/>
          <w:rtl/>
        </w:rPr>
        <w:t>מחשבות מיניות: תיאוריה קווירית, פורנוגרפיה והפוליטיקה של המיניות</w:t>
      </w:r>
      <w:r w:rsidR="003D5264" w:rsidRPr="00C85F5D">
        <w:rPr>
          <w:rFonts w:ascii="David" w:hAnsi="David" w:cs="David" w:hint="cs"/>
          <w:i/>
          <w:iCs/>
          <w:rtl/>
        </w:rPr>
        <w:t xml:space="preserve"> </w:t>
      </w:r>
      <w:r w:rsidR="003D5264" w:rsidRPr="00C85F5D">
        <w:rPr>
          <w:rFonts w:ascii="David" w:hAnsi="David" w:cs="David" w:hint="cs"/>
          <w:rtl/>
        </w:rPr>
        <w:t xml:space="preserve">רסלינג </w:t>
      </w:r>
    </w:p>
    <w:p w14:paraId="2200CF72" w14:textId="77777777" w:rsidR="004D142C" w:rsidRDefault="004D142C" w:rsidP="009C690B">
      <w:pPr>
        <w:bidi w:val="0"/>
        <w:spacing w:after="240" w:line="360" w:lineRule="auto"/>
        <w:ind w:left="720"/>
        <w:rPr>
          <w:rFonts w:ascii="David" w:hAnsi="David" w:cs="David"/>
          <w:rtl/>
        </w:rPr>
      </w:pPr>
    </w:p>
    <w:p w14:paraId="6AAB5CA9" w14:textId="10BC471D" w:rsidR="009C690B" w:rsidRPr="00854CBA" w:rsidRDefault="009C690B" w:rsidP="004D142C">
      <w:pPr>
        <w:bidi w:val="0"/>
        <w:spacing w:after="240" w:line="360" w:lineRule="auto"/>
        <w:rPr>
          <w:rFonts w:ascii="David" w:hAnsi="David" w:cs="David"/>
        </w:rPr>
      </w:pPr>
      <w:proofErr w:type="spellStart"/>
      <w:r>
        <w:rPr>
          <w:rFonts w:ascii="David" w:hAnsi="David" w:cs="David"/>
        </w:rPr>
        <w:t>Koskoff</w:t>
      </w:r>
      <w:proofErr w:type="spellEnd"/>
      <w:r>
        <w:rPr>
          <w:rFonts w:ascii="David" w:hAnsi="David" w:cs="David"/>
        </w:rPr>
        <w:t>, Ellen. 2014. Chapters</w:t>
      </w:r>
      <w:r w:rsidR="005C7FA0">
        <w:rPr>
          <w:rFonts w:ascii="David" w:hAnsi="David" w:cs="David"/>
        </w:rPr>
        <w:t xml:space="preserve"> </w:t>
      </w:r>
      <w:r>
        <w:rPr>
          <w:rFonts w:ascii="David" w:hAnsi="David" w:cs="David"/>
        </w:rPr>
        <w:t xml:space="preserve">1 &amp; 2, “From Women to Gender”, “Introduction to Women and Music in Cross-Cultural Perspective”, in </w:t>
      </w:r>
      <w:r w:rsidRPr="009C690B">
        <w:rPr>
          <w:rFonts w:ascii="David" w:hAnsi="David" w:cs="David"/>
          <w:i/>
          <w:iCs/>
        </w:rPr>
        <w:t>A Feminist Ethnomusicology</w:t>
      </w:r>
      <w:r>
        <w:rPr>
          <w:rFonts w:ascii="David" w:hAnsi="David" w:cs="David"/>
          <w:i/>
          <w:iCs/>
        </w:rPr>
        <w:t>: Writing on Music and Gender</w:t>
      </w:r>
      <w:r w:rsidR="00854CBA">
        <w:rPr>
          <w:rFonts w:ascii="David" w:hAnsi="David" w:cs="David"/>
          <w:i/>
          <w:iCs/>
        </w:rPr>
        <w:t xml:space="preserve">. </w:t>
      </w:r>
      <w:r w:rsidR="00854CBA">
        <w:rPr>
          <w:rFonts w:ascii="David" w:hAnsi="David" w:cs="David" w:hint="cs"/>
        </w:rPr>
        <w:t>U</w:t>
      </w:r>
      <w:r w:rsidR="00854CBA">
        <w:rPr>
          <w:rFonts w:ascii="David" w:hAnsi="David" w:cs="David"/>
        </w:rPr>
        <w:t>rbana, Chicago, and Springfield: University of Illinois:13-43</w:t>
      </w:r>
    </w:p>
    <w:p w14:paraId="1FAFCE46" w14:textId="77777777" w:rsidR="004D142C" w:rsidRDefault="003875DA" w:rsidP="00191705">
      <w:pPr>
        <w:bidi w:val="0"/>
        <w:spacing w:after="240" w:line="360" w:lineRule="auto"/>
        <w:ind w:left="720"/>
        <w:jc w:val="right"/>
        <w:rPr>
          <w:rFonts w:ascii="David" w:hAnsi="David" w:cs="David"/>
          <w:b/>
          <w:bCs/>
          <w:rtl/>
        </w:rPr>
      </w:pPr>
      <w:r w:rsidRPr="003875DA">
        <w:rPr>
          <w:rFonts w:ascii="David" w:hAnsi="David" w:cs="David"/>
        </w:rPr>
        <w:tab/>
      </w:r>
      <w:r w:rsidRPr="00191705">
        <w:rPr>
          <w:rFonts w:ascii="David" w:hAnsi="David" w:cs="David"/>
          <w:b/>
          <w:bCs/>
        </w:rPr>
        <w:tab/>
      </w:r>
    </w:p>
    <w:p w14:paraId="070909E2" w14:textId="14230CD4" w:rsidR="00191705" w:rsidRDefault="00191705" w:rsidP="004D142C">
      <w:pPr>
        <w:bidi w:val="0"/>
        <w:spacing w:after="240" w:line="360" w:lineRule="auto"/>
        <w:ind w:left="720"/>
        <w:jc w:val="right"/>
        <w:rPr>
          <w:rFonts w:ascii="David" w:hAnsi="David" w:cs="David"/>
          <w:rtl/>
        </w:rPr>
      </w:pPr>
      <w:r w:rsidRPr="00191705">
        <w:rPr>
          <w:rFonts w:ascii="David" w:hAnsi="David" w:cs="David" w:hint="cs"/>
          <w:b/>
          <w:bCs/>
          <w:rtl/>
        </w:rPr>
        <w:t>שיעור 2: מוזיקה ומגדר במערב אפריקה</w:t>
      </w:r>
      <w:r>
        <w:rPr>
          <w:rFonts w:ascii="David" w:hAnsi="David" w:cs="David" w:hint="cs"/>
          <w:rtl/>
        </w:rPr>
        <w:t xml:space="preserve"> </w:t>
      </w:r>
    </w:p>
    <w:p w14:paraId="5373BAC0" w14:textId="26030E83" w:rsidR="003875DA" w:rsidRDefault="009B189F" w:rsidP="009B189F">
      <w:pPr>
        <w:bidi w:val="0"/>
        <w:spacing w:after="240" w:line="360" w:lineRule="auto"/>
        <w:ind w:left="720"/>
        <w:jc w:val="right"/>
        <w:rPr>
          <w:rFonts w:ascii="David" w:hAnsi="David" w:cs="David"/>
          <w:rtl/>
        </w:rPr>
      </w:pPr>
      <w:r>
        <w:rPr>
          <w:rFonts w:ascii="David" w:hAnsi="David" w:cs="David" w:hint="cs"/>
          <w:rtl/>
        </w:rPr>
        <w:t>קבוצות אתניות ב</w:t>
      </w:r>
      <w:r w:rsidR="003875DA" w:rsidRPr="003875DA">
        <w:rPr>
          <w:rFonts w:ascii="David" w:hAnsi="David" w:cs="David"/>
          <w:rtl/>
        </w:rPr>
        <w:t xml:space="preserve">מערב אפריקה, מאלי וסנגל – ג'לי וג'לימוסו,  הקולות הגבריים והקולות הנשיים, </w:t>
      </w:r>
      <w:r w:rsidR="00191705">
        <w:rPr>
          <w:rFonts w:ascii="David" w:hAnsi="David" w:cs="David" w:hint="cs"/>
          <w:rtl/>
        </w:rPr>
        <w:t xml:space="preserve">כלי הנגינה המסורתיים ושילובם בתרבות העכשווית,  </w:t>
      </w:r>
      <w:r w:rsidR="00191705" w:rsidRPr="00191705">
        <w:rPr>
          <w:rFonts w:ascii="David" w:hAnsi="David" w:cs="David"/>
          <w:rtl/>
        </w:rPr>
        <w:t>"התופים המדברים" ותופי הסאבאר</w:t>
      </w:r>
      <w:r w:rsidR="00191705">
        <w:rPr>
          <w:rFonts w:ascii="David" w:hAnsi="David" w:cs="David" w:hint="cs"/>
          <w:rtl/>
        </w:rPr>
        <w:t>.</w:t>
      </w:r>
      <w:r>
        <w:rPr>
          <w:rFonts w:ascii="David" w:hAnsi="David" w:cs="David" w:hint="cs"/>
          <w:rtl/>
        </w:rPr>
        <w:t xml:space="preserve"> ריקוד הסאבאר והמ'באלאח</w:t>
      </w:r>
      <w:r w:rsidR="00B24F64">
        <w:rPr>
          <w:rFonts w:ascii="David" w:hAnsi="David" w:cs="David" w:hint="cs"/>
          <w:rtl/>
        </w:rPr>
        <w:t xml:space="preserve">, הכרת האומנים.יות הגדולים.ות </w:t>
      </w:r>
    </w:p>
    <w:p w14:paraId="5A6AE485" w14:textId="7707694B" w:rsidR="00615DF9" w:rsidRDefault="00615DF9" w:rsidP="00B176E9">
      <w:pPr>
        <w:bidi w:val="0"/>
        <w:spacing w:after="240" w:line="360" w:lineRule="auto"/>
        <w:rPr>
          <w:rFonts w:ascii="David" w:hAnsi="David" w:cs="David"/>
          <w:rtl/>
        </w:rPr>
      </w:pPr>
      <w:proofErr w:type="spellStart"/>
      <w:r w:rsidRPr="00615DF9">
        <w:rPr>
          <w:rFonts w:ascii="David" w:hAnsi="David" w:cs="David"/>
        </w:rPr>
        <w:t>Durán</w:t>
      </w:r>
      <w:proofErr w:type="spellEnd"/>
      <w:r w:rsidRPr="00615DF9">
        <w:rPr>
          <w:rFonts w:ascii="David" w:hAnsi="David" w:cs="David"/>
        </w:rPr>
        <w:t>, Lucy. 1995. "</w:t>
      </w:r>
      <w:proofErr w:type="spellStart"/>
      <w:r w:rsidRPr="00615DF9">
        <w:rPr>
          <w:rFonts w:ascii="David" w:hAnsi="David" w:cs="David"/>
        </w:rPr>
        <w:t>Jelimusow</w:t>
      </w:r>
      <w:proofErr w:type="spellEnd"/>
      <w:r w:rsidRPr="00615DF9">
        <w:rPr>
          <w:rFonts w:ascii="David" w:hAnsi="David" w:cs="David"/>
        </w:rPr>
        <w:t>: the superwomen of Malian music", in</w:t>
      </w:r>
      <w:r w:rsidRPr="00615DF9">
        <w:rPr>
          <w:rFonts w:ascii="David" w:hAnsi="David" w:cs="David"/>
          <w:i/>
          <w:iCs/>
        </w:rPr>
        <w:t xml:space="preserve"> Power, Marginality and</w:t>
      </w:r>
      <w:r w:rsidR="00B176E9" w:rsidRPr="00B176E9">
        <w:t xml:space="preserve"> </w:t>
      </w:r>
      <w:r w:rsidRPr="00615DF9">
        <w:rPr>
          <w:rFonts w:ascii="David" w:hAnsi="David" w:cs="David"/>
          <w:i/>
          <w:iCs/>
        </w:rPr>
        <w:t>African Oral Literature</w:t>
      </w:r>
      <w:r w:rsidRPr="00615DF9">
        <w:rPr>
          <w:rFonts w:ascii="David" w:hAnsi="David" w:cs="David"/>
        </w:rPr>
        <w:t xml:space="preserve">, edited by Graham Furniss and Liz </w:t>
      </w:r>
      <w:r w:rsidR="00B176E9" w:rsidRPr="00B176E9">
        <w:rPr>
          <w:rFonts w:ascii="David" w:hAnsi="David" w:cs="David"/>
        </w:rPr>
        <w:t xml:space="preserve">Gunner </w:t>
      </w:r>
      <w:r w:rsidRPr="00615DF9">
        <w:rPr>
          <w:rFonts w:ascii="David" w:hAnsi="David" w:cs="David"/>
        </w:rPr>
        <w:t>(Cambridge: Cambridge University Press)</w:t>
      </w:r>
      <w:r w:rsidR="00B176E9">
        <w:rPr>
          <w:rFonts w:ascii="David" w:hAnsi="David" w:cs="David" w:hint="cs"/>
          <w:rtl/>
        </w:rPr>
        <w:t xml:space="preserve">: </w:t>
      </w:r>
      <w:r w:rsidR="00B176E9">
        <w:rPr>
          <w:rFonts w:ascii="David" w:hAnsi="David" w:cs="David"/>
        </w:rPr>
        <w:t xml:space="preserve"> 197-207</w:t>
      </w:r>
    </w:p>
    <w:p w14:paraId="2DA680BE" w14:textId="6F9AD526" w:rsidR="00C50D7E" w:rsidRPr="003875DA" w:rsidRDefault="00C50D7E" w:rsidP="00615DF9">
      <w:pPr>
        <w:spacing w:after="240" w:line="360" w:lineRule="auto"/>
        <w:ind w:left="720"/>
        <w:jc w:val="right"/>
        <w:rPr>
          <w:rFonts w:ascii="David" w:hAnsi="David" w:cs="David"/>
          <w:rtl/>
        </w:rPr>
      </w:pPr>
      <w:r w:rsidRPr="00C50D7E">
        <w:rPr>
          <w:rFonts w:ascii="David" w:hAnsi="David" w:cs="David"/>
        </w:rPr>
        <w:t>Hale, Thomas A. 2007. "</w:t>
      </w:r>
      <w:proofErr w:type="spellStart"/>
      <w:r w:rsidRPr="00C50D7E">
        <w:rPr>
          <w:rFonts w:ascii="David" w:hAnsi="David" w:cs="David"/>
        </w:rPr>
        <w:t>Griottes</w:t>
      </w:r>
      <w:proofErr w:type="spellEnd"/>
      <w:r w:rsidRPr="00C50D7E">
        <w:rPr>
          <w:rFonts w:ascii="David" w:hAnsi="David" w:cs="David"/>
        </w:rPr>
        <w:t xml:space="preserve">: Unrecognized Female Voices", in </w:t>
      </w:r>
      <w:r w:rsidRPr="00C50D7E">
        <w:rPr>
          <w:rFonts w:ascii="David" w:hAnsi="David" w:cs="David"/>
          <w:i/>
          <w:iCs/>
        </w:rPr>
        <w:t xml:space="preserve">Griots and </w:t>
      </w:r>
      <w:proofErr w:type="spellStart"/>
      <w:r w:rsidRPr="00C50D7E">
        <w:rPr>
          <w:rFonts w:ascii="David" w:hAnsi="David" w:cs="David"/>
          <w:i/>
          <w:iCs/>
        </w:rPr>
        <w:t>Griottes</w:t>
      </w:r>
      <w:proofErr w:type="spellEnd"/>
      <w:r w:rsidRPr="00C50D7E">
        <w:rPr>
          <w:rFonts w:ascii="David" w:hAnsi="David" w:cs="David"/>
          <w:i/>
          <w:iCs/>
        </w:rPr>
        <w:t>: Masters of Words and Music</w:t>
      </w:r>
      <w:r w:rsidRPr="00C50D7E">
        <w:rPr>
          <w:rFonts w:ascii="David" w:hAnsi="David" w:cs="David"/>
        </w:rPr>
        <w:t>. (Bloomington: Indiana University Press)</w:t>
      </w:r>
      <w:r w:rsidR="00B176E9">
        <w:rPr>
          <w:rFonts w:ascii="David" w:hAnsi="David" w:cs="David"/>
        </w:rPr>
        <w:t>: 217-243</w:t>
      </w:r>
    </w:p>
    <w:p w14:paraId="38D2BB77" w14:textId="77777777" w:rsidR="009B189F" w:rsidRPr="009B189F" w:rsidRDefault="009B189F" w:rsidP="009B189F">
      <w:pPr>
        <w:bidi w:val="0"/>
        <w:spacing w:after="240" w:line="360" w:lineRule="auto"/>
        <w:ind w:left="720"/>
        <w:rPr>
          <w:rFonts w:ascii="David" w:hAnsi="David" w:cs="David"/>
          <w:b/>
          <w:bCs/>
          <w:rtl/>
        </w:rPr>
      </w:pPr>
    </w:p>
    <w:p w14:paraId="3366F0EA" w14:textId="1007A11F" w:rsidR="009B189F" w:rsidRDefault="009B189F" w:rsidP="006B17B2">
      <w:pPr>
        <w:bidi w:val="0"/>
        <w:spacing w:line="360" w:lineRule="auto"/>
        <w:ind w:left="720"/>
        <w:jc w:val="right"/>
        <w:rPr>
          <w:rFonts w:ascii="David" w:hAnsi="David" w:cs="David"/>
          <w:rtl/>
        </w:rPr>
      </w:pPr>
      <w:r w:rsidRPr="009B189F">
        <w:rPr>
          <w:rFonts w:ascii="David" w:hAnsi="David" w:cs="David" w:hint="cs"/>
          <w:b/>
          <w:bCs/>
          <w:rtl/>
        </w:rPr>
        <w:t xml:space="preserve">שיעור 3: </w:t>
      </w:r>
      <w:r w:rsidR="003875DA" w:rsidRPr="009B189F">
        <w:rPr>
          <w:rFonts w:ascii="David" w:hAnsi="David" w:cs="David"/>
          <w:b/>
          <w:bCs/>
          <w:rtl/>
        </w:rPr>
        <w:t>מגדר ומיניות בקרב היורובה</w:t>
      </w:r>
      <w:r w:rsidRPr="009B189F">
        <w:rPr>
          <w:rFonts w:ascii="David" w:hAnsi="David" w:cs="David" w:hint="cs"/>
          <w:b/>
          <w:bCs/>
          <w:rtl/>
        </w:rPr>
        <w:t xml:space="preserve"> ובטקסי הדתות היורובה-אטלנטיות</w:t>
      </w:r>
      <w:r>
        <w:rPr>
          <w:rFonts w:ascii="David" w:hAnsi="David" w:cs="David" w:hint="cs"/>
          <w:b/>
          <w:bCs/>
          <w:rtl/>
        </w:rPr>
        <w:t xml:space="preserve"> (קובה, ברזיל)</w:t>
      </w:r>
      <w:r w:rsidRPr="009B189F">
        <w:rPr>
          <w:rFonts w:ascii="David" w:hAnsi="David" w:cs="David" w:hint="cs"/>
          <w:b/>
          <w:bCs/>
          <w:rtl/>
        </w:rPr>
        <w:t xml:space="preserve"> </w:t>
      </w:r>
      <w:r w:rsidR="003875DA" w:rsidRPr="003875DA">
        <w:rPr>
          <w:rFonts w:ascii="David" w:hAnsi="David" w:cs="David"/>
          <w:rtl/>
        </w:rPr>
        <w:t xml:space="preserve">. </w:t>
      </w:r>
    </w:p>
    <w:p w14:paraId="0FBCE8FF" w14:textId="0F86DA69" w:rsidR="006B17B2" w:rsidRDefault="006B17B2" w:rsidP="006B17B2">
      <w:pPr>
        <w:bidi w:val="0"/>
        <w:spacing w:line="360" w:lineRule="auto"/>
        <w:ind w:left="720"/>
        <w:jc w:val="right"/>
        <w:rPr>
          <w:rFonts w:ascii="David" w:hAnsi="David" w:cs="David"/>
        </w:rPr>
      </w:pPr>
    </w:p>
    <w:p w14:paraId="4375B421" w14:textId="169FB5CA" w:rsidR="00E43403" w:rsidRDefault="00E43403" w:rsidP="00E43403">
      <w:pPr>
        <w:spacing w:line="360" w:lineRule="auto"/>
        <w:rPr>
          <w:rFonts w:ascii="David" w:hAnsi="David" w:cs="David"/>
          <w:rtl/>
        </w:rPr>
      </w:pPr>
      <w:r>
        <w:rPr>
          <w:rFonts w:ascii="David" w:hAnsi="David" w:cs="David" w:hint="cs"/>
          <w:rtl/>
        </w:rPr>
        <w:t xml:space="preserve">הכרת המושג </w:t>
      </w:r>
      <w:r w:rsidRPr="00E43403">
        <w:rPr>
          <w:rFonts w:ascii="David" w:hAnsi="David" w:cs="David"/>
        </w:rPr>
        <w:t>Black Atlantic</w:t>
      </w:r>
      <w:r>
        <w:rPr>
          <w:rFonts w:ascii="David" w:hAnsi="David" w:cs="David"/>
        </w:rPr>
        <w:t xml:space="preserve"> </w:t>
      </w:r>
    </w:p>
    <w:p w14:paraId="6C736556" w14:textId="2A7F080B" w:rsidR="006B17B2" w:rsidRDefault="006B17B2" w:rsidP="006B17B2">
      <w:pPr>
        <w:bidi w:val="0"/>
        <w:spacing w:line="360" w:lineRule="auto"/>
        <w:ind w:left="720"/>
        <w:jc w:val="right"/>
        <w:rPr>
          <w:rFonts w:ascii="David" w:hAnsi="David" w:cs="David"/>
          <w:rtl/>
        </w:rPr>
      </w:pPr>
      <w:r w:rsidRPr="006B17B2">
        <w:rPr>
          <w:rFonts w:ascii="David" w:hAnsi="David" w:cs="David"/>
          <w:rtl/>
        </w:rPr>
        <w:t>הבנת קונספט המגדר</w:t>
      </w:r>
      <w:r>
        <w:rPr>
          <w:rFonts w:ascii="David" w:hAnsi="David" w:cs="David" w:hint="cs"/>
          <w:rtl/>
        </w:rPr>
        <w:t xml:space="preserve"> ביורובה ובאפריקה בכלל,  טקסי איחוז וטרנס, תופי הבאטא, </w:t>
      </w:r>
    </w:p>
    <w:p w14:paraId="4A7A6A39" w14:textId="5AC806DE" w:rsidR="006B17B2" w:rsidRDefault="006B17B2" w:rsidP="006B17B2">
      <w:pPr>
        <w:bidi w:val="0"/>
        <w:spacing w:line="360" w:lineRule="auto"/>
        <w:ind w:left="720"/>
        <w:jc w:val="right"/>
        <w:rPr>
          <w:rFonts w:ascii="David" w:hAnsi="David" w:cs="David"/>
          <w:rtl/>
        </w:rPr>
      </w:pPr>
      <w:r>
        <w:rPr>
          <w:rFonts w:ascii="David" w:hAnsi="David" w:cs="David" w:hint="cs"/>
          <w:rtl/>
        </w:rPr>
        <w:t xml:space="preserve">תפקיד </w:t>
      </w:r>
      <w:r w:rsidR="003875DA" w:rsidRPr="003875DA">
        <w:rPr>
          <w:rFonts w:ascii="David" w:hAnsi="David" w:cs="David"/>
          <w:rtl/>
        </w:rPr>
        <w:t>נשים ולהטב"קים בפולחן</w:t>
      </w:r>
      <w:r>
        <w:rPr>
          <w:rFonts w:ascii="David" w:hAnsi="David" w:cs="David" w:hint="cs"/>
          <w:rtl/>
        </w:rPr>
        <w:t xml:space="preserve"> </w:t>
      </w:r>
    </w:p>
    <w:p w14:paraId="51B93AC2" w14:textId="77777777" w:rsidR="00D148A9" w:rsidRDefault="00D148A9" w:rsidP="00D148A9">
      <w:pPr>
        <w:bidi w:val="0"/>
        <w:spacing w:after="240" w:line="360" w:lineRule="auto"/>
        <w:rPr>
          <w:rFonts w:ascii="David" w:hAnsi="David" w:cs="David"/>
        </w:rPr>
      </w:pPr>
    </w:p>
    <w:p w14:paraId="41D7C980" w14:textId="77777777" w:rsidR="00E43403" w:rsidRDefault="00E43403" w:rsidP="00D148A9">
      <w:pPr>
        <w:bidi w:val="0"/>
        <w:spacing w:after="240" w:line="360" w:lineRule="auto"/>
        <w:rPr>
          <w:rFonts w:ascii="David" w:hAnsi="David" w:cs="David"/>
        </w:rPr>
      </w:pPr>
    </w:p>
    <w:p w14:paraId="31A73E4B" w14:textId="7CD5F5FB" w:rsidR="00E43403" w:rsidRDefault="00E43403" w:rsidP="00D770AA">
      <w:pPr>
        <w:spacing w:after="240" w:line="360" w:lineRule="auto"/>
        <w:jc w:val="right"/>
        <w:rPr>
          <w:rFonts w:ascii="David" w:hAnsi="David" w:cs="David"/>
        </w:rPr>
      </w:pPr>
      <w:r>
        <w:rPr>
          <w:rFonts w:ascii="David" w:hAnsi="David" w:cs="David"/>
        </w:rPr>
        <w:t>Gilroy, Paul. 199</w:t>
      </w:r>
      <w:r w:rsidR="00D770AA">
        <w:rPr>
          <w:rFonts w:ascii="David" w:hAnsi="David" w:cs="David"/>
        </w:rPr>
        <w:t>5</w:t>
      </w:r>
      <w:r>
        <w:rPr>
          <w:rFonts w:ascii="David" w:hAnsi="David" w:cs="David"/>
        </w:rPr>
        <w:t xml:space="preserve">. </w:t>
      </w:r>
      <w:r w:rsidR="00D770AA">
        <w:rPr>
          <w:rFonts w:ascii="David" w:hAnsi="David" w:cs="David"/>
        </w:rPr>
        <w:t>“</w:t>
      </w:r>
      <w:r w:rsidR="00D770AA" w:rsidRPr="00D770AA">
        <w:rPr>
          <w:rFonts w:ascii="David" w:hAnsi="David" w:cs="David"/>
        </w:rPr>
        <w:t>The Black Atlantic as a Counterculture of Modernity</w:t>
      </w:r>
      <w:r w:rsidR="00D770AA">
        <w:rPr>
          <w:rFonts w:ascii="David" w:hAnsi="David" w:cs="David"/>
        </w:rPr>
        <w:t xml:space="preserve">”, in </w:t>
      </w:r>
      <w:r w:rsidR="00D770AA" w:rsidRPr="00D770AA">
        <w:rPr>
          <w:rFonts w:ascii="David" w:hAnsi="David" w:cs="David"/>
          <w:i/>
          <w:iCs/>
        </w:rPr>
        <w:t>The Black Atlantic</w:t>
      </w:r>
      <w:r w:rsidR="00D770AA">
        <w:rPr>
          <w:rFonts w:ascii="David" w:hAnsi="David" w:cs="David"/>
          <w:i/>
          <w:iCs/>
        </w:rPr>
        <w:t xml:space="preserve">: </w:t>
      </w:r>
      <w:r w:rsidR="00D770AA" w:rsidRPr="00D770AA">
        <w:rPr>
          <w:rFonts w:ascii="David" w:hAnsi="David" w:cs="David"/>
          <w:i/>
          <w:iCs/>
        </w:rPr>
        <w:t>Modernity and Double-Consciousness</w:t>
      </w:r>
      <w:r w:rsidR="00D770AA">
        <w:rPr>
          <w:rFonts w:ascii="David" w:hAnsi="David" w:cs="David"/>
          <w:i/>
          <w:iCs/>
        </w:rPr>
        <w:t xml:space="preserve">. </w:t>
      </w:r>
      <w:r w:rsidR="00D770AA">
        <w:rPr>
          <w:rFonts w:ascii="David" w:hAnsi="David" w:cs="David"/>
        </w:rPr>
        <w:t>Cambridge, MA: Harvard University Press.</w:t>
      </w:r>
    </w:p>
    <w:p w14:paraId="374A9DF0" w14:textId="7BC84D87" w:rsidR="00854CBA" w:rsidRPr="00D770AA" w:rsidRDefault="00854CBA" w:rsidP="005C7FA0">
      <w:pPr>
        <w:spacing w:after="240" w:line="360" w:lineRule="auto"/>
        <w:jc w:val="right"/>
        <w:rPr>
          <w:rFonts w:ascii="David" w:hAnsi="David" w:cs="David"/>
        </w:rPr>
      </w:pPr>
      <w:proofErr w:type="spellStart"/>
      <w:r w:rsidRPr="00854CBA">
        <w:rPr>
          <w:rFonts w:ascii="David" w:hAnsi="David" w:cs="David"/>
        </w:rPr>
        <w:t>Koskoff</w:t>
      </w:r>
      <w:proofErr w:type="spellEnd"/>
      <w:r w:rsidRPr="00854CBA">
        <w:rPr>
          <w:rFonts w:ascii="David" w:hAnsi="David" w:cs="David"/>
        </w:rPr>
        <w:t>, Ellen. 2014. “</w:t>
      </w:r>
      <w:r>
        <w:rPr>
          <w:rFonts w:ascii="David" w:hAnsi="David" w:cs="David"/>
        </w:rPr>
        <w:t xml:space="preserve">Both in and Between: Women’s </w:t>
      </w:r>
      <w:r w:rsidR="008F7564">
        <w:rPr>
          <w:rFonts w:ascii="David" w:hAnsi="David" w:cs="David"/>
        </w:rPr>
        <w:t>Musical Roles in Ritual Life</w:t>
      </w:r>
      <w:r w:rsidRPr="00854CBA">
        <w:rPr>
          <w:rFonts w:ascii="David" w:hAnsi="David" w:cs="David"/>
        </w:rPr>
        <w:t xml:space="preserve">”, in </w:t>
      </w:r>
      <w:r w:rsidRPr="008F7564">
        <w:rPr>
          <w:rFonts w:ascii="David" w:hAnsi="David" w:cs="David"/>
          <w:i/>
          <w:iCs/>
        </w:rPr>
        <w:t>A Feminist Ethnomusicology: Writing on Music and Gender</w:t>
      </w:r>
      <w:r w:rsidRPr="00854CBA">
        <w:rPr>
          <w:rFonts w:ascii="David" w:hAnsi="David" w:cs="David"/>
        </w:rPr>
        <w:t>. Urbana, Chicago, and Springfield: University of Illinois Press</w:t>
      </w:r>
      <w:r w:rsidR="005C7FA0">
        <w:rPr>
          <w:rFonts w:ascii="David" w:hAnsi="David" w:cs="David"/>
        </w:rPr>
        <w:t xml:space="preserve"> </w:t>
      </w:r>
      <w:r w:rsidRPr="00854CBA">
        <w:rPr>
          <w:rFonts w:ascii="David" w:hAnsi="David" w:cs="David"/>
        </w:rPr>
        <w:t>:</w:t>
      </w:r>
      <w:r w:rsidR="008F7564">
        <w:rPr>
          <w:rFonts w:ascii="David" w:hAnsi="David" w:cs="David"/>
        </w:rPr>
        <w:t>44-58</w:t>
      </w:r>
    </w:p>
    <w:p w14:paraId="724BC999" w14:textId="0E5A1A15" w:rsidR="00615DF9" w:rsidRDefault="00D148A9" w:rsidP="00E43403">
      <w:pPr>
        <w:bidi w:val="0"/>
        <w:spacing w:after="240" w:line="360" w:lineRule="auto"/>
        <w:rPr>
          <w:rFonts w:ascii="David" w:hAnsi="David" w:cs="David"/>
        </w:rPr>
      </w:pPr>
      <w:proofErr w:type="spellStart"/>
      <w:r w:rsidRPr="00D148A9">
        <w:rPr>
          <w:rFonts w:ascii="David" w:hAnsi="David" w:cs="David"/>
        </w:rPr>
        <w:t>Morad</w:t>
      </w:r>
      <w:proofErr w:type="spellEnd"/>
      <w:r w:rsidRPr="00D148A9">
        <w:rPr>
          <w:rFonts w:ascii="David" w:hAnsi="David" w:cs="David"/>
        </w:rPr>
        <w:t>, Moshe. 2008. “‘</w:t>
      </w:r>
      <w:proofErr w:type="spellStart"/>
      <w:r w:rsidRPr="00D148A9">
        <w:rPr>
          <w:rFonts w:ascii="David" w:hAnsi="David" w:cs="David"/>
        </w:rPr>
        <w:t>Invertidos</w:t>
      </w:r>
      <w:proofErr w:type="spellEnd"/>
      <w:r w:rsidRPr="00D148A9">
        <w:rPr>
          <w:rFonts w:ascii="David" w:hAnsi="David" w:cs="David"/>
        </w:rPr>
        <w:t xml:space="preserve">’ in Afro-Cuban Religion”, in </w:t>
      </w:r>
      <w:r w:rsidRPr="00D148A9">
        <w:rPr>
          <w:rFonts w:ascii="David" w:hAnsi="David" w:cs="David"/>
          <w:i/>
          <w:iCs/>
        </w:rPr>
        <w:t>The Gay and Lesbian Review Worldwide</w:t>
      </w:r>
      <w:r w:rsidRPr="00D148A9">
        <w:rPr>
          <w:rFonts w:ascii="David" w:hAnsi="David" w:cs="David"/>
        </w:rPr>
        <w:t>.  https://glreview.org/article/article-679/</w:t>
      </w:r>
    </w:p>
    <w:p w14:paraId="7D8BBA46" w14:textId="5608D441" w:rsidR="00767AE4" w:rsidRPr="00D770AA" w:rsidRDefault="0034517A" w:rsidP="00D770AA">
      <w:pPr>
        <w:bidi w:val="0"/>
        <w:spacing w:after="240" w:line="360" w:lineRule="auto"/>
        <w:rPr>
          <w:rFonts w:ascii="David" w:hAnsi="David" w:cs="David"/>
        </w:rPr>
      </w:pPr>
      <w:proofErr w:type="spellStart"/>
      <w:r w:rsidRPr="0034517A">
        <w:rPr>
          <w:rFonts w:ascii="David" w:hAnsi="David" w:cs="David"/>
        </w:rPr>
        <w:t>Oyewumi</w:t>
      </w:r>
      <w:proofErr w:type="spellEnd"/>
      <w:r w:rsidRPr="0034517A">
        <w:rPr>
          <w:rFonts w:ascii="David" w:hAnsi="David" w:cs="David"/>
        </w:rPr>
        <w:t xml:space="preserve">, </w:t>
      </w:r>
      <w:proofErr w:type="spellStart"/>
      <w:r w:rsidRPr="0034517A">
        <w:rPr>
          <w:rFonts w:ascii="David" w:hAnsi="David" w:cs="David"/>
        </w:rPr>
        <w:t>Oyeronke</w:t>
      </w:r>
      <w:proofErr w:type="spellEnd"/>
      <w:r w:rsidRPr="0034517A">
        <w:rPr>
          <w:rFonts w:ascii="David" w:hAnsi="David" w:cs="David"/>
        </w:rPr>
        <w:t xml:space="preserve">. 2002. "Conceptualizing Gender: The Eurocentric Foundations of Feminist Concepts and the Challenge of African Epistemologies", in </w:t>
      </w:r>
      <w:proofErr w:type="spellStart"/>
      <w:r w:rsidRPr="0034517A">
        <w:rPr>
          <w:rFonts w:ascii="David" w:hAnsi="David" w:cs="David"/>
          <w:i/>
          <w:iCs/>
        </w:rPr>
        <w:t>Jenda</w:t>
      </w:r>
      <w:proofErr w:type="spellEnd"/>
      <w:r w:rsidRPr="0034517A">
        <w:rPr>
          <w:rFonts w:ascii="David" w:hAnsi="David" w:cs="David"/>
          <w:i/>
          <w:iCs/>
        </w:rPr>
        <w:t xml:space="preserve">: A Journal of Culture and African Women </w:t>
      </w:r>
      <w:proofErr w:type="gramStart"/>
      <w:r w:rsidRPr="0034517A">
        <w:rPr>
          <w:rFonts w:ascii="David" w:hAnsi="David" w:cs="David"/>
          <w:i/>
          <w:iCs/>
        </w:rPr>
        <w:t>Studies</w:t>
      </w:r>
      <w:r>
        <w:rPr>
          <w:rFonts w:ascii="David" w:hAnsi="David" w:cs="David"/>
          <w:i/>
          <w:iCs/>
        </w:rPr>
        <w:t xml:space="preserve"> </w:t>
      </w:r>
      <w:r w:rsidR="001C5E16">
        <w:rPr>
          <w:rFonts w:ascii="David" w:hAnsi="David" w:cs="David"/>
          <w:i/>
          <w:iCs/>
        </w:rPr>
        <w:t>.</w:t>
      </w:r>
      <w:proofErr w:type="gramEnd"/>
      <w:r w:rsidR="001C5E16">
        <w:rPr>
          <w:rFonts w:ascii="David" w:hAnsi="David" w:cs="David"/>
          <w:i/>
          <w:iCs/>
        </w:rPr>
        <w:t xml:space="preserve"> </w:t>
      </w:r>
      <w:r w:rsidR="001C5E16" w:rsidRPr="001C5E16">
        <w:rPr>
          <w:rFonts w:ascii="David" w:hAnsi="David" w:cs="David"/>
          <w:i/>
          <w:iCs/>
        </w:rPr>
        <w:t>2, 1</w:t>
      </w:r>
      <w:r w:rsidR="001C5E16" w:rsidRPr="001C5E16">
        <w:rPr>
          <w:rFonts w:ascii="David" w:hAnsi="David" w:cs="David"/>
          <w:i/>
          <w:iCs/>
          <w:rtl/>
        </w:rPr>
        <w:t>.</w:t>
      </w:r>
      <w:r w:rsidR="001C5E16">
        <w:rPr>
          <w:rFonts w:ascii="David" w:hAnsi="David" w:cs="David"/>
          <w:i/>
          <w:iCs/>
        </w:rPr>
        <w:t xml:space="preserve"> </w:t>
      </w:r>
      <w:r w:rsidR="00767AE4" w:rsidRPr="00767AE4">
        <w:rPr>
          <w:rFonts w:ascii="David" w:hAnsi="David" w:cs="David"/>
          <w:i/>
          <w:iCs/>
        </w:rPr>
        <w:t>https://www.usherbrooke.ca/philosophie/fileadmin/sites/philosophie/espace-etudiant/Feminisme_et_philosophie/Oyewumi_2002_Conceptualizing_Gender._The_Eurocentric_Foundations_Of_Feminist_Concepts_And_The_Challenge_Of_African_Epistemologies.pdf</w:t>
      </w:r>
    </w:p>
    <w:p w14:paraId="19D03C88" w14:textId="21D84634" w:rsidR="003875DA" w:rsidRPr="006B17B2" w:rsidRDefault="003875DA" w:rsidP="00615DF9">
      <w:pPr>
        <w:bidi w:val="0"/>
        <w:spacing w:after="240" w:line="360" w:lineRule="auto"/>
        <w:ind w:left="720"/>
        <w:jc w:val="right"/>
        <w:rPr>
          <w:rFonts w:ascii="David" w:hAnsi="David" w:cs="David"/>
          <w:b/>
          <w:bCs/>
          <w:rtl/>
        </w:rPr>
      </w:pPr>
    </w:p>
    <w:p w14:paraId="329C66EE" w14:textId="15D8E391" w:rsidR="006B17B2" w:rsidRPr="006B17B2" w:rsidRDefault="003875DA" w:rsidP="006B17B2">
      <w:pPr>
        <w:bidi w:val="0"/>
        <w:spacing w:after="240" w:line="360" w:lineRule="auto"/>
        <w:ind w:left="720"/>
        <w:jc w:val="right"/>
        <w:rPr>
          <w:rFonts w:ascii="David" w:hAnsi="David" w:cs="David"/>
          <w:b/>
          <w:bCs/>
          <w:rtl/>
        </w:rPr>
      </w:pPr>
      <w:r w:rsidRPr="006B17B2">
        <w:rPr>
          <w:rFonts w:ascii="David" w:hAnsi="David" w:cs="David"/>
          <w:b/>
          <w:bCs/>
        </w:rPr>
        <w:tab/>
      </w:r>
      <w:r w:rsidRPr="006B17B2">
        <w:rPr>
          <w:rFonts w:ascii="David" w:hAnsi="David" w:cs="David"/>
          <w:b/>
          <w:bCs/>
        </w:rPr>
        <w:tab/>
      </w:r>
      <w:r w:rsidR="006B17B2" w:rsidRPr="006B17B2">
        <w:rPr>
          <w:rFonts w:ascii="David" w:hAnsi="David" w:cs="David" w:hint="cs"/>
          <w:b/>
          <w:bCs/>
          <w:rtl/>
        </w:rPr>
        <w:t>שיעור 4: רומבה, סמבה, סלסה, קרנבל</w:t>
      </w:r>
      <w:r w:rsidR="00B747F6">
        <w:rPr>
          <w:rFonts w:ascii="David" w:hAnsi="David" w:cs="David" w:hint="cs"/>
          <w:b/>
          <w:bCs/>
          <w:rtl/>
        </w:rPr>
        <w:t>, קפואיירה</w:t>
      </w:r>
      <w:r w:rsidR="006B17B2" w:rsidRPr="006B17B2">
        <w:rPr>
          <w:rFonts w:ascii="David" w:hAnsi="David" w:cs="David" w:hint="cs"/>
          <w:b/>
          <w:bCs/>
          <w:rtl/>
        </w:rPr>
        <w:t xml:space="preserve"> ועוד </w:t>
      </w:r>
      <w:r w:rsidR="00456BFD">
        <w:rPr>
          <w:rFonts w:ascii="David" w:hAnsi="David" w:cs="David"/>
          <w:b/>
          <w:bCs/>
          <w:rtl/>
        </w:rPr>
        <w:t>–</w:t>
      </w:r>
      <w:r w:rsidR="00456BFD">
        <w:rPr>
          <w:rFonts w:ascii="David" w:hAnsi="David" w:cs="David" w:hint="cs"/>
          <w:b/>
          <w:bCs/>
          <w:rtl/>
        </w:rPr>
        <w:t xml:space="preserve"> אפריקה באמריקה: </w:t>
      </w:r>
      <w:r w:rsidRPr="006B17B2">
        <w:rPr>
          <w:rFonts w:ascii="David" w:hAnsi="David" w:cs="David"/>
          <w:b/>
          <w:bCs/>
          <w:rtl/>
        </w:rPr>
        <w:t xml:space="preserve">המקורות האפריקניים של המוזיקה הלטינית. </w:t>
      </w:r>
    </w:p>
    <w:p w14:paraId="64AEECA5" w14:textId="6E4E57AF" w:rsidR="003875DA" w:rsidRPr="003875DA" w:rsidRDefault="003875DA" w:rsidP="00CE0956">
      <w:pPr>
        <w:spacing w:line="360" w:lineRule="auto"/>
        <w:rPr>
          <w:rFonts w:ascii="David" w:hAnsi="David" w:cs="David"/>
          <w:rtl/>
        </w:rPr>
      </w:pPr>
      <w:r w:rsidRPr="003875DA">
        <w:rPr>
          <w:rFonts w:ascii="David" w:hAnsi="David" w:cs="David"/>
          <w:rtl/>
        </w:rPr>
        <w:t>המוזיקה האפרו-קובנית, אפרו-ברזילאית  (קרנבל וסמבה)</w:t>
      </w:r>
      <w:r w:rsidRPr="003875DA">
        <w:rPr>
          <w:rFonts w:ascii="David" w:hAnsi="David" w:cs="David"/>
        </w:rPr>
        <w:t>.</w:t>
      </w:r>
    </w:p>
    <w:p w14:paraId="25B95B79" w14:textId="77777777" w:rsidR="003875DA" w:rsidRPr="003875DA" w:rsidRDefault="003875DA" w:rsidP="00CE0956">
      <w:pPr>
        <w:spacing w:line="360" w:lineRule="auto"/>
        <w:rPr>
          <w:rFonts w:ascii="David" w:hAnsi="David" w:cs="David"/>
          <w:rtl/>
        </w:rPr>
      </w:pPr>
      <w:r w:rsidRPr="003875DA">
        <w:rPr>
          <w:rFonts w:ascii="David" w:hAnsi="David" w:cs="David"/>
          <w:rtl/>
        </w:rPr>
        <w:t>הכרת כלי נגינה, מגדר וקוויריות במוזיקה האפרו-לטינית</w:t>
      </w:r>
      <w:r w:rsidRPr="003875DA">
        <w:rPr>
          <w:rFonts w:ascii="David" w:hAnsi="David" w:cs="David"/>
        </w:rPr>
        <w:t>.</w:t>
      </w:r>
    </w:p>
    <w:p w14:paraId="3964BCD6" w14:textId="77777777" w:rsidR="00456BFD" w:rsidRDefault="00456BFD" w:rsidP="00CE0956">
      <w:pPr>
        <w:bidi w:val="0"/>
        <w:spacing w:line="360" w:lineRule="auto"/>
        <w:ind w:left="720"/>
        <w:jc w:val="right"/>
        <w:rPr>
          <w:rFonts w:ascii="David" w:hAnsi="David" w:cs="David"/>
          <w:rtl/>
        </w:rPr>
      </w:pPr>
    </w:p>
    <w:p w14:paraId="52F6E927" w14:textId="3C9EF689" w:rsidR="003875DA" w:rsidRPr="003875DA" w:rsidRDefault="003875DA" w:rsidP="00456BFD">
      <w:pPr>
        <w:bidi w:val="0"/>
        <w:spacing w:line="360" w:lineRule="auto"/>
        <w:ind w:left="720"/>
        <w:jc w:val="right"/>
        <w:rPr>
          <w:rFonts w:ascii="David" w:hAnsi="David" w:cs="David"/>
          <w:rtl/>
        </w:rPr>
      </w:pPr>
      <w:r w:rsidRPr="003875DA">
        <w:rPr>
          <w:rFonts w:ascii="David" w:hAnsi="David" w:cs="David"/>
          <w:rtl/>
        </w:rPr>
        <w:t>מוזיקה לטינית ביבשת אפריקה בסנגל, קונגו ועד. ("התיאוריה המעגלית")</w:t>
      </w:r>
    </w:p>
    <w:p w14:paraId="655B5FD9" w14:textId="4E86C6EA" w:rsidR="003875DA" w:rsidRDefault="003875DA" w:rsidP="003875DA">
      <w:pPr>
        <w:bidi w:val="0"/>
        <w:spacing w:after="240" w:line="360" w:lineRule="auto"/>
        <w:ind w:left="720"/>
        <w:rPr>
          <w:rFonts w:ascii="David" w:hAnsi="David" w:cs="David"/>
          <w:rtl/>
        </w:rPr>
      </w:pPr>
      <w:r w:rsidRPr="003875DA">
        <w:rPr>
          <w:rFonts w:ascii="David" w:hAnsi="David" w:cs="David"/>
        </w:rPr>
        <w:tab/>
      </w:r>
      <w:r w:rsidRPr="003875DA">
        <w:rPr>
          <w:rFonts w:ascii="David" w:hAnsi="David" w:cs="David"/>
        </w:rPr>
        <w:tab/>
      </w:r>
    </w:p>
    <w:p w14:paraId="6AB74F32" w14:textId="51E2DAA6" w:rsidR="003F3E20" w:rsidRDefault="003875DA" w:rsidP="00B95C07">
      <w:pPr>
        <w:bidi w:val="0"/>
        <w:spacing w:line="360" w:lineRule="auto"/>
        <w:ind w:left="720"/>
        <w:jc w:val="right"/>
        <w:rPr>
          <w:rFonts w:ascii="David" w:hAnsi="David" w:cs="David"/>
          <w:b/>
          <w:bCs/>
          <w:rtl/>
        </w:rPr>
      </w:pPr>
      <w:r w:rsidRPr="003875DA">
        <w:rPr>
          <w:rFonts w:ascii="David" w:hAnsi="David" w:cs="David"/>
        </w:rPr>
        <w:tab/>
      </w:r>
      <w:r w:rsidRPr="003875DA">
        <w:rPr>
          <w:rFonts w:ascii="David" w:hAnsi="David" w:cs="David"/>
        </w:rPr>
        <w:tab/>
      </w:r>
      <w:r w:rsidR="00AE2E4F" w:rsidRPr="00B747F6">
        <w:rPr>
          <w:rFonts w:ascii="David" w:hAnsi="David" w:cs="David" w:hint="cs"/>
          <w:b/>
          <w:bCs/>
          <w:rtl/>
        </w:rPr>
        <w:t>שיעור</w:t>
      </w:r>
      <w:r w:rsidR="00B747F6" w:rsidRPr="00B747F6">
        <w:rPr>
          <w:rFonts w:ascii="David" w:hAnsi="David" w:cs="David" w:hint="cs"/>
          <w:b/>
          <w:bCs/>
          <w:rtl/>
        </w:rPr>
        <w:t xml:space="preserve"> 5:</w:t>
      </w:r>
      <w:r w:rsidRPr="00B747F6">
        <w:rPr>
          <w:rFonts w:ascii="David" w:hAnsi="David" w:cs="David"/>
          <w:b/>
          <w:bCs/>
          <w:rtl/>
        </w:rPr>
        <w:t xml:space="preserve"> </w:t>
      </w:r>
    </w:p>
    <w:p w14:paraId="10376C96" w14:textId="68AD3A20" w:rsidR="00B95C07" w:rsidRDefault="003F3E20" w:rsidP="00B95C07">
      <w:pPr>
        <w:bidi w:val="0"/>
        <w:spacing w:line="360" w:lineRule="auto"/>
        <w:ind w:left="720"/>
        <w:jc w:val="right"/>
        <w:rPr>
          <w:rFonts w:ascii="David" w:hAnsi="David" w:cs="David"/>
          <w:b/>
          <w:bCs/>
          <w:rtl/>
        </w:rPr>
      </w:pPr>
      <w:r>
        <w:rPr>
          <w:rFonts w:ascii="David" w:hAnsi="David" w:cs="David" w:hint="cs"/>
          <w:b/>
          <w:bCs/>
          <w:rtl/>
        </w:rPr>
        <w:t xml:space="preserve">חלק א' : </w:t>
      </w:r>
      <w:r w:rsidR="003875DA" w:rsidRPr="00B747F6">
        <w:rPr>
          <w:rFonts w:ascii="David" w:hAnsi="David" w:cs="David"/>
          <w:b/>
          <w:bCs/>
          <w:rtl/>
        </w:rPr>
        <w:t xml:space="preserve">ה"פיגמיס" ביערות הגשם </w:t>
      </w:r>
    </w:p>
    <w:p w14:paraId="589BDC67" w14:textId="77777777" w:rsidR="00456BFD" w:rsidRDefault="00456BFD" w:rsidP="00456BFD">
      <w:pPr>
        <w:bidi w:val="0"/>
        <w:spacing w:line="360" w:lineRule="auto"/>
        <w:ind w:left="720"/>
        <w:jc w:val="right"/>
        <w:rPr>
          <w:rFonts w:ascii="David" w:hAnsi="David" w:cs="David"/>
          <w:rtl/>
        </w:rPr>
      </w:pPr>
    </w:p>
    <w:p w14:paraId="7D78EA22" w14:textId="4867C16B" w:rsidR="003875DA" w:rsidRDefault="003875DA" w:rsidP="00B95C07">
      <w:pPr>
        <w:bidi w:val="0"/>
        <w:spacing w:line="360" w:lineRule="auto"/>
        <w:ind w:left="720"/>
        <w:jc w:val="right"/>
        <w:rPr>
          <w:rFonts w:ascii="David" w:hAnsi="David" w:cs="David"/>
          <w:rtl/>
        </w:rPr>
      </w:pPr>
      <w:r w:rsidRPr="00B95C07">
        <w:rPr>
          <w:rFonts w:ascii="David" w:hAnsi="David" w:cs="David"/>
          <w:rtl/>
        </w:rPr>
        <w:t xml:space="preserve"> פוליפוניה,  "אינטרלוקינג" </w:t>
      </w:r>
      <w:r w:rsidR="00B747F6" w:rsidRPr="00B95C07">
        <w:rPr>
          <w:rFonts w:ascii="David" w:hAnsi="David" w:cs="David" w:hint="cs"/>
          <w:rtl/>
        </w:rPr>
        <w:t>, תיקשורת עם הטבע</w:t>
      </w:r>
      <w:r w:rsidR="00573ECC">
        <w:rPr>
          <w:rFonts w:ascii="David" w:hAnsi="David" w:cs="David" w:hint="cs"/>
          <w:rtl/>
        </w:rPr>
        <w:t>,</w:t>
      </w:r>
      <w:r w:rsidRPr="00B95C07">
        <w:rPr>
          <w:rFonts w:ascii="David" w:hAnsi="David" w:cs="David"/>
          <w:rtl/>
        </w:rPr>
        <w:t xml:space="preserve"> ושוויון </w:t>
      </w:r>
      <w:r w:rsidR="00573ECC">
        <w:rPr>
          <w:rFonts w:ascii="David" w:hAnsi="David" w:cs="David" w:hint="cs"/>
          <w:rtl/>
        </w:rPr>
        <w:t xml:space="preserve"> חברתי ו</w:t>
      </w:r>
      <w:r w:rsidRPr="00B95C07">
        <w:rPr>
          <w:rFonts w:ascii="David" w:hAnsi="David" w:cs="David"/>
          <w:rtl/>
        </w:rPr>
        <w:t>מגדרי</w:t>
      </w:r>
      <w:r w:rsidR="00B747F6" w:rsidRPr="00B95C07">
        <w:rPr>
          <w:rFonts w:ascii="David" w:hAnsi="David" w:cs="David" w:hint="cs"/>
          <w:rtl/>
        </w:rPr>
        <w:t>?</w:t>
      </w:r>
    </w:p>
    <w:p w14:paraId="294C78C4" w14:textId="6DDCBDBC" w:rsidR="00401F4D" w:rsidRDefault="00401F4D" w:rsidP="00401F4D">
      <w:pPr>
        <w:bidi w:val="0"/>
        <w:spacing w:line="360" w:lineRule="auto"/>
        <w:ind w:left="720"/>
        <w:jc w:val="right"/>
        <w:rPr>
          <w:rFonts w:ascii="David" w:hAnsi="David" w:cs="David"/>
          <w:rtl/>
        </w:rPr>
      </w:pPr>
      <w:r>
        <w:rPr>
          <w:rFonts w:ascii="David" w:hAnsi="David" w:cs="David" w:hint="cs"/>
          <w:rtl/>
        </w:rPr>
        <w:t>צפיה בקטעים מהסרט על שמחה ארום, החוקר הצרפתי-ישראלי שחקר את הפיגמיס</w:t>
      </w:r>
    </w:p>
    <w:p w14:paraId="7ED968F2" w14:textId="77777777" w:rsidR="00401F4D" w:rsidRDefault="00401F4D" w:rsidP="004D142C">
      <w:pPr>
        <w:spacing w:line="360" w:lineRule="auto"/>
        <w:rPr>
          <w:rFonts w:ascii="David" w:hAnsi="David" w:cs="David"/>
          <w:b/>
          <w:bCs/>
          <w:rtl/>
        </w:rPr>
      </w:pPr>
    </w:p>
    <w:p w14:paraId="77F6740F" w14:textId="06EAF583" w:rsidR="004D142C" w:rsidRPr="004D142C" w:rsidRDefault="004D142C" w:rsidP="004D142C">
      <w:pPr>
        <w:spacing w:line="360" w:lineRule="auto"/>
        <w:rPr>
          <w:rFonts w:ascii="David" w:hAnsi="David" w:cs="David"/>
          <w:b/>
          <w:bCs/>
          <w:rtl/>
        </w:rPr>
      </w:pPr>
      <w:r w:rsidRPr="004D142C">
        <w:rPr>
          <w:rFonts w:ascii="David" w:hAnsi="David" w:cs="David"/>
          <w:b/>
          <w:bCs/>
          <w:rtl/>
        </w:rPr>
        <w:t xml:space="preserve">חלק </w:t>
      </w:r>
      <w:r w:rsidR="00401F4D">
        <w:rPr>
          <w:rFonts w:ascii="David" w:hAnsi="David" w:cs="David" w:hint="cs"/>
          <w:b/>
          <w:bCs/>
          <w:rtl/>
        </w:rPr>
        <w:t>ב</w:t>
      </w:r>
      <w:r w:rsidRPr="004D142C">
        <w:rPr>
          <w:rFonts w:ascii="David" w:hAnsi="David" w:cs="David"/>
          <w:b/>
          <w:bCs/>
          <w:rtl/>
        </w:rPr>
        <w:t>': זימבבוואה – המ'בירה של בנות ובני השונה בזימבבואה</w:t>
      </w:r>
    </w:p>
    <w:p w14:paraId="44CF520B" w14:textId="77777777" w:rsidR="004D142C" w:rsidRPr="004D142C" w:rsidRDefault="004D142C" w:rsidP="004D142C">
      <w:pPr>
        <w:spacing w:line="360" w:lineRule="auto"/>
        <w:rPr>
          <w:rFonts w:ascii="David" w:hAnsi="David" w:cs="David"/>
          <w:b/>
          <w:bCs/>
          <w:rtl/>
        </w:rPr>
      </w:pPr>
    </w:p>
    <w:p w14:paraId="608B4DBB" w14:textId="77777777" w:rsidR="004D142C" w:rsidRPr="004D142C" w:rsidRDefault="004D142C" w:rsidP="004D142C">
      <w:pPr>
        <w:spacing w:line="360" w:lineRule="auto"/>
        <w:rPr>
          <w:rFonts w:ascii="David" w:hAnsi="David" w:cs="David"/>
          <w:rtl/>
        </w:rPr>
      </w:pPr>
      <w:r w:rsidRPr="004D142C">
        <w:rPr>
          <w:rFonts w:ascii="David" w:hAnsi="David" w:cs="David"/>
          <w:rtl/>
        </w:rPr>
        <w:t xml:space="preserve"> תיקשור עם האבות הקדומים באמצעות המ'בירה.  </w:t>
      </w:r>
    </w:p>
    <w:p w14:paraId="5B31E1B0" w14:textId="77777777" w:rsidR="004D142C" w:rsidRPr="004D142C" w:rsidRDefault="004D142C" w:rsidP="004D142C">
      <w:pPr>
        <w:spacing w:line="360" w:lineRule="auto"/>
        <w:rPr>
          <w:rFonts w:ascii="David" w:hAnsi="David" w:cs="David"/>
          <w:rtl/>
        </w:rPr>
      </w:pPr>
      <w:r w:rsidRPr="004D142C">
        <w:rPr>
          <w:rFonts w:ascii="David" w:hAnsi="David" w:cs="David"/>
          <w:rtl/>
        </w:rPr>
        <w:t>מוזיקת החופש "צ'ימורנגה". שילוב המ'בירה במוזיקה הפופולרית של זימבבוואה.</w:t>
      </w:r>
    </w:p>
    <w:p w14:paraId="59D0F06D" w14:textId="19772754" w:rsidR="004D142C" w:rsidRDefault="004D142C" w:rsidP="004D142C">
      <w:pPr>
        <w:spacing w:line="360" w:lineRule="auto"/>
        <w:rPr>
          <w:rFonts w:ascii="David" w:hAnsi="David" w:cs="David"/>
          <w:rtl/>
        </w:rPr>
      </w:pPr>
      <w:r w:rsidRPr="004D142C">
        <w:rPr>
          <w:rFonts w:ascii="David" w:hAnsi="David" w:cs="David"/>
        </w:rPr>
        <w:lastRenderedPageBreak/>
        <w:t>Berliner, Paul. 1976. “Music and Spirit Possession at a Shona Bira”, in African Music Vol. 5, No. 4 (1975/1976):  130-139</w:t>
      </w:r>
    </w:p>
    <w:p w14:paraId="430457AE" w14:textId="0CA0B979" w:rsidR="005333F7" w:rsidRDefault="005333F7" w:rsidP="005333F7">
      <w:pPr>
        <w:spacing w:line="360" w:lineRule="auto"/>
        <w:ind w:left="720"/>
        <w:rPr>
          <w:rFonts w:ascii="David" w:hAnsi="David" w:cs="David"/>
          <w:rtl/>
        </w:rPr>
      </w:pPr>
    </w:p>
    <w:p w14:paraId="0CF81081" w14:textId="77777777" w:rsidR="00D66D47" w:rsidRDefault="00D66D47" w:rsidP="005333F7">
      <w:pPr>
        <w:spacing w:line="360" w:lineRule="auto"/>
        <w:ind w:left="720"/>
        <w:rPr>
          <w:rFonts w:ascii="David" w:hAnsi="David" w:cs="David"/>
          <w:rtl/>
        </w:rPr>
      </w:pPr>
    </w:p>
    <w:p w14:paraId="53571555" w14:textId="1F5F0176" w:rsidR="003875DA" w:rsidRPr="003F3E20" w:rsidRDefault="003875DA" w:rsidP="003F3E20">
      <w:pPr>
        <w:bidi w:val="0"/>
        <w:spacing w:after="240" w:line="360" w:lineRule="auto"/>
        <w:ind w:left="720"/>
        <w:jc w:val="right"/>
        <w:rPr>
          <w:rFonts w:ascii="David" w:hAnsi="David" w:cs="David"/>
          <w:b/>
          <w:bCs/>
          <w:rtl/>
        </w:rPr>
      </w:pPr>
      <w:r w:rsidRPr="003875DA">
        <w:rPr>
          <w:rFonts w:ascii="David" w:hAnsi="David" w:cs="David"/>
        </w:rPr>
        <w:tab/>
      </w:r>
      <w:r w:rsidRPr="003875DA">
        <w:rPr>
          <w:rFonts w:ascii="David" w:hAnsi="David" w:cs="David"/>
        </w:rPr>
        <w:tab/>
      </w:r>
      <w:r w:rsidR="003F3E20" w:rsidRPr="003F3E20">
        <w:rPr>
          <w:rFonts w:ascii="David" w:hAnsi="David" w:cs="David" w:hint="cs"/>
          <w:b/>
          <w:bCs/>
          <w:rtl/>
        </w:rPr>
        <w:t xml:space="preserve">שיעור 6:  </w:t>
      </w:r>
      <w:r w:rsidRPr="003F3E20">
        <w:rPr>
          <w:rFonts w:ascii="David" w:hAnsi="David" w:cs="David"/>
          <w:b/>
          <w:bCs/>
          <w:rtl/>
        </w:rPr>
        <w:t xml:space="preserve">המוזיקה </w:t>
      </w:r>
      <w:r w:rsidR="00456BFD">
        <w:rPr>
          <w:rFonts w:ascii="David" w:hAnsi="David" w:cs="David" w:hint="cs"/>
          <w:b/>
          <w:bCs/>
          <w:rtl/>
        </w:rPr>
        <w:t>ב</w:t>
      </w:r>
      <w:r w:rsidRPr="003F3E20">
        <w:rPr>
          <w:rFonts w:ascii="David" w:hAnsi="David" w:cs="David"/>
          <w:b/>
          <w:bCs/>
          <w:rtl/>
        </w:rPr>
        <w:t>אתיופיה</w:t>
      </w:r>
      <w:r w:rsidR="00456BFD">
        <w:rPr>
          <w:rFonts w:ascii="David" w:hAnsi="David" w:cs="David" w:hint="cs"/>
          <w:b/>
          <w:bCs/>
          <w:rtl/>
        </w:rPr>
        <w:t>,</w:t>
      </w:r>
      <w:r w:rsidRPr="003F3E20">
        <w:rPr>
          <w:rFonts w:ascii="David" w:hAnsi="David" w:cs="David"/>
          <w:b/>
          <w:bCs/>
          <w:rtl/>
        </w:rPr>
        <w:t xml:space="preserve"> אריתריאה</w:t>
      </w:r>
      <w:r w:rsidR="00456BFD">
        <w:rPr>
          <w:rFonts w:ascii="David" w:hAnsi="David" w:cs="David" w:hint="cs"/>
          <w:b/>
          <w:bCs/>
          <w:rtl/>
        </w:rPr>
        <w:t xml:space="preserve"> ואוגנדה</w:t>
      </w:r>
      <w:r w:rsidR="003F3E20" w:rsidRPr="003F3E20">
        <w:rPr>
          <w:rFonts w:ascii="David" w:hAnsi="David" w:cs="David" w:hint="cs"/>
          <w:b/>
          <w:bCs/>
          <w:rtl/>
        </w:rPr>
        <w:t xml:space="preserve"> </w:t>
      </w:r>
    </w:p>
    <w:p w14:paraId="4EDA4714" w14:textId="77777777" w:rsidR="003875DA" w:rsidRPr="003875DA" w:rsidRDefault="003875DA" w:rsidP="003F3E20">
      <w:pPr>
        <w:bidi w:val="0"/>
        <w:spacing w:line="360" w:lineRule="auto"/>
        <w:ind w:left="720"/>
        <w:jc w:val="right"/>
        <w:rPr>
          <w:rFonts w:ascii="David" w:hAnsi="David" w:cs="David"/>
          <w:rtl/>
        </w:rPr>
      </w:pPr>
      <w:r w:rsidRPr="003875DA">
        <w:rPr>
          <w:rFonts w:ascii="David" w:hAnsi="David" w:cs="David"/>
          <w:rtl/>
        </w:rPr>
        <w:t>כלי הנגינה המסורתיים</w:t>
      </w:r>
      <w:r w:rsidRPr="003875DA">
        <w:rPr>
          <w:rFonts w:ascii="David" w:hAnsi="David" w:cs="David"/>
        </w:rPr>
        <w:t xml:space="preserve"> </w:t>
      </w:r>
    </w:p>
    <w:p w14:paraId="26E5A501" w14:textId="77777777" w:rsidR="003875DA" w:rsidRPr="003875DA" w:rsidRDefault="003875DA" w:rsidP="003F3E20">
      <w:pPr>
        <w:bidi w:val="0"/>
        <w:spacing w:line="360" w:lineRule="auto"/>
        <w:ind w:left="720"/>
        <w:jc w:val="right"/>
        <w:rPr>
          <w:rFonts w:ascii="David" w:hAnsi="David" w:cs="David"/>
          <w:rtl/>
        </w:rPr>
      </w:pPr>
      <w:r w:rsidRPr="003875DA">
        <w:rPr>
          <w:rFonts w:ascii="David" w:hAnsi="David" w:cs="David"/>
          <w:rtl/>
        </w:rPr>
        <w:t>הכרת המוזיקאים.יות הגדולים.ות</w:t>
      </w:r>
      <w:r w:rsidRPr="003875DA">
        <w:rPr>
          <w:rFonts w:ascii="David" w:hAnsi="David" w:cs="David"/>
        </w:rPr>
        <w:t xml:space="preserve"> </w:t>
      </w:r>
    </w:p>
    <w:p w14:paraId="52F7EFED" w14:textId="0E8D0C5F" w:rsidR="003875DA" w:rsidRDefault="003875DA" w:rsidP="003F3E20">
      <w:pPr>
        <w:spacing w:line="360" w:lineRule="auto"/>
        <w:rPr>
          <w:rFonts w:ascii="David" w:hAnsi="David" w:cs="David"/>
          <w:rtl/>
        </w:rPr>
      </w:pPr>
      <w:r w:rsidRPr="003875DA">
        <w:rPr>
          <w:rFonts w:ascii="David" w:hAnsi="David" w:cs="David"/>
          <w:rtl/>
        </w:rPr>
        <w:t>האתיו-ג'ז</w:t>
      </w:r>
      <w:r w:rsidR="003F3E20">
        <w:rPr>
          <w:rFonts w:ascii="David" w:hAnsi="David" w:cs="David" w:hint="cs"/>
          <w:rtl/>
        </w:rPr>
        <w:t xml:space="preserve"> והאתיו-סואול</w:t>
      </w:r>
      <w:r w:rsidRPr="003875DA">
        <w:rPr>
          <w:rFonts w:ascii="David" w:hAnsi="David" w:cs="David"/>
        </w:rPr>
        <w:t xml:space="preserve"> </w:t>
      </w:r>
    </w:p>
    <w:p w14:paraId="0CBC4BC4" w14:textId="037C29A8" w:rsidR="003875DA" w:rsidRPr="00B95C07" w:rsidRDefault="003875DA" w:rsidP="003875DA">
      <w:pPr>
        <w:bidi w:val="0"/>
        <w:spacing w:after="240" w:line="360" w:lineRule="auto"/>
        <w:ind w:left="720"/>
        <w:rPr>
          <w:rFonts w:ascii="David" w:hAnsi="David" w:cs="David"/>
          <w:b/>
          <w:bCs/>
          <w:rtl/>
        </w:rPr>
      </w:pPr>
      <w:r w:rsidRPr="003875DA">
        <w:rPr>
          <w:rFonts w:ascii="David" w:hAnsi="David" w:cs="David"/>
        </w:rPr>
        <w:tab/>
      </w:r>
      <w:r w:rsidRPr="003875DA">
        <w:rPr>
          <w:rFonts w:ascii="David" w:hAnsi="David" w:cs="David"/>
        </w:rPr>
        <w:tab/>
      </w:r>
    </w:p>
    <w:p w14:paraId="1280047D" w14:textId="77777777" w:rsidR="004E1A66" w:rsidRDefault="00B95C07" w:rsidP="004E1A66">
      <w:pPr>
        <w:bidi w:val="0"/>
        <w:spacing w:line="360" w:lineRule="auto"/>
        <w:ind w:left="720"/>
        <w:jc w:val="right"/>
        <w:rPr>
          <w:rFonts w:ascii="David" w:hAnsi="David" w:cs="David"/>
          <w:b/>
          <w:bCs/>
          <w:rtl/>
        </w:rPr>
      </w:pPr>
      <w:r w:rsidRPr="00B95C07">
        <w:rPr>
          <w:rFonts w:ascii="David" w:hAnsi="David" w:cs="David" w:hint="cs"/>
          <w:b/>
          <w:bCs/>
          <w:rtl/>
        </w:rPr>
        <w:t>שיעור 7</w:t>
      </w:r>
      <w:r w:rsidR="004E1A66">
        <w:rPr>
          <w:rFonts w:ascii="David" w:hAnsi="David" w:cs="David" w:hint="cs"/>
          <w:b/>
          <w:bCs/>
          <w:rtl/>
        </w:rPr>
        <w:t>:</w:t>
      </w:r>
    </w:p>
    <w:p w14:paraId="1D3CCC03" w14:textId="77777777" w:rsidR="004E1A66" w:rsidRDefault="00E27686" w:rsidP="004E1A66">
      <w:pPr>
        <w:bidi w:val="0"/>
        <w:spacing w:line="360" w:lineRule="auto"/>
        <w:ind w:left="720"/>
        <w:jc w:val="right"/>
        <w:rPr>
          <w:rFonts w:ascii="David" w:hAnsi="David" w:cs="David"/>
          <w:b/>
          <w:bCs/>
          <w:rtl/>
        </w:rPr>
      </w:pPr>
      <w:r>
        <w:rPr>
          <w:rFonts w:ascii="David" w:hAnsi="David" w:cs="David" w:hint="cs"/>
          <w:b/>
          <w:bCs/>
          <w:rtl/>
        </w:rPr>
        <w:t>חלק א'</w:t>
      </w:r>
      <w:r w:rsidR="004E1A66">
        <w:rPr>
          <w:rFonts w:ascii="David" w:hAnsi="David" w:cs="David" w:hint="cs"/>
          <w:b/>
          <w:bCs/>
          <w:rtl/>
        </w:rPr>
        <w:t>:</w:t>
      </w:r>
      <w:r>
        <w:rPr>
          <w:rFonts w:ascii="David" w:hAnsi="David" w:cs="David" w:hint="cs"/>
          <w:b/>
          <w:bCs/>
          <w:rtl/>
        </w:rPr>
        <w:t xml:space="preserve">  </w:t>
      </w:r>
      <w:r w:rsidR="00B95C07" w:rsidRPr="00B95C07">
        <w:rPr>
          <w:rFonts w:ascii="David" w:hAnsi="David" w:cs="David"/>
          <w:b/>
          <w:bCs/>
          <w:rtl/>
        </w:rPr>
        <w:t>דרום אפריקה –</w:t>
      </w:r>
      <w:r w:rsidR="00D66D47">
        <w:rPr>
          <w:rFonts w:ascii="David" w:hAnsi="David" w:cs="David" w:hint="cs"/>
          <w:b/>
          <w:bCs/>
          <w:rtl/>
        </w:rPr>
        <w:t xml:space="preserve">מוזיקה, </w:t>
      </w:r>
      <w:r w:rsidR="00B95C07" w:rsidRPr="00B95C07">
        <w:rPr>
          <w:rFonts w:ascii="David" w:hAnsi="David" w:cs="David"/>
          <w:b/>
          <w:bCs/>
          <w:rtl/>
        </w:rPr>
        <w:t>אפרטהייד, מגדר וקוויריות</w:t>
      </w:r>
    </w:p>
    <w:p w14:paraId="4D56B4DF" w14:textId="54320027" w:rsidR="00B95C07" w:rsidRPr="00B95C07" w:rsidRDefault="00B95C07" w:rsidP="004E1A66">
      <w:pPr>
        <w:bidi w:val="0"/>
        <w:spacing w:line="360" w:lineRule="auto"/>
        <w:ind w:left="720"/>
        <w:jc w:val="right"/>
        <w:rPr>
          <w:rFonts w:ascii="David" w:hAnsi="David" w:cs="David"/>
          <w:b/>
          <w:bCs/>
          <w:rtl/>
        </w:rPr>
      </w:pPr>
      <w:r w:rsidRPr="00B95C07">
        <w:rPr>
          <w:rFonts w:ascii="David" w:hAnsi="David" w:cs="David"/>
          <w:b/>
          <w:bCs/>
        </w:rPr>
        <w:t xml:space="preserve">  </w:t>
      </w:r>
    </w:p>
    <w:p w14:paraId="189600BD" w14:textId="264C0D07" w:rsidR="003875DA" w:rsidRPr="003875DA" w:rsidRDefault="003875DA" w:rsidP="00B95C07">
      <w:pPr>
        <w:spacing w:after="240" w:line="360" w:lineRule="auto"/>
        <w:rPr>
          <w:rFonts w:ascii="David" w:hAnsi="David" w:cs="David"/>
          <w:rtl/>
        </w:rPr>
      </w:pPr>
      <w:r w:rsidRPr="003875DA">
        <w:rPr>
          <w:rFonts w:ascii="David" w:hAnsi="David" w:cs="David"/>
          <w:rtl/>
        </w:rPr>
        <w:t>שירת הזולו הפוליפונית,  מרים מקבה, ואומנים להטב"קים בדרום אפריקה כיום</w:t>
      </w:r>
      <w:r w:rsidRPr="003875DA">
        <w:rPr>
          <w:rFonts w:ascii="David" w:hAnsi="David" w:cs="David"/>
        </w:rPr>
        <w:t xml:space="preserve"> </w:t>
      </w:r>
    </w:p>
    <w:p w14:paraId="57C44A5F" w14:textId="01A5E43F" w:rsidR="00E27686" w:rsidRPr="00E27686" w:rsidRDefault="00E27686" w:rsidP="004E1A66">
      <w:pPr>
        <w:spacing w:after="240" w:line="360" w:lineRule="auto"/>
        <w:rPr>
          <w:rFonts w:ascii="David" w:hAnsi="David" w:cs="David"/>
          <w:b/>
          <w:bCs/>
          <w:rtl/>
        </w:rPr>
      </w:pPr>
      <w:r w:rsidRPr="00E27686">
        <w:rPr>
          <w:rFonts w:ascii="David" w:hAnsi="David" w:cs="David"/>
          <w:b/>
          <w:bCs/>
          <w:rtl/>
        </w:rPr>
        <w:t xml:space="preserve">חלק </w:t>
      </w:r>
      <w:r w:rsidRPr="00E27686">
        <w:rPr>
          <w:rFonts w:ascii="David" w:hAnsi="David" w:cs="David" w:hint="cs"/>
          <w:b/>
          <w:bCs/>
          <w:rtl/>
        </w:rPr>
        <w:t>ב</w:t>
      </w:r>
      <w:r w:rsidRPr="00E27686">
        <w:rPr>
          <w:rFonts w:ascii="David" w:hAnsi="David" w:cs="David"/>
          <w:b/>
          <w:bCs/>
          <w:rtl/>
        </w:rPr>
        <w:t>'</w:t>
      </w:r>
      <w:r w:rsidR="004E1A66">
        <w:rPr>
          <w:rFonts w:ascii="David" w:hAnsi="David" w:cs="David" w:hint="cs"/>
          <w:b/>
          <w:bCs/>
          <w:rtl/>
        </w:rPr>
        <w:t>:</w:t>
      </w:r>
      <w:r w:rsidRPr="00E27686">
        <w:rPr>
          <w:rFonts w:ascii="David" w:hAnsi="David" w:cs="David"/>
          <w:b/>
          <w:bCs/>
          <w:rtl/>
        </w:rPr>
        <w:t xml:space="preserve">  אנגולה וקאבו ורדה -המושבות הפורטוגליות לשעבר והקשר לברזיל</w:t>
      </w:r>
      <w:r w:rsidRPr="00E27686">
        <w:rPr>
          <w:rFonts w:ascii="David" w:hAnsi="David" w:cs="David"/>
          <w:b/>
          <w:bCs/>
        </w:rPr>
        <w:t xml:space="preserve"> </w:t>
      </w:r>
    </w:p>
    <w:p w14:paraId="20661187" w14:textId="1DB97E13" w:rsidR="00E27686" w:rsidRPr="00E27686" w:rsidRDefault="00E27686" w:rsidP="004E1A66">
      <w:pPr>
        <w:bidi w:val="0"/>
        <w:spacing w:line="360" w:lineRule="auto"/>
        <w:ind w:left="720"/>
        <w:jc w:val="right"/>
        <w:rPr>
          <w:rFonts w:ascii="David" w:hAnsi="David" w:cs="David"/>
          <w:rtl/>
        </w:rPr>
      </w:pPr>
      <w:r w:rsidRPr="00E27686">
        <w:rPr>
          <w:rFonts w:ascii="David" w:hAnsi="David" w:cs="David"/>
          <w:rtl/>
        </w:rPr>
        <w:t>"הדיוה היחפה" וזמרות המורנה של קאבו ורדה</w:t>
      </w:r>
      <w:r w:rsidR="004E1A66">
        <w:rPr>
          <w:rFonts w:ascii="David" w:hAnsi="David" w:cs="David" w:hint="cs"/>
          <w:rtl/>
        </w:rPr>
        <w:t>, כוכבת טרנסית באנגולה</w:t>
      </w:r>
    </w:p>
    <w:p w14:paraId="68F9FA36" w14:textId="77777777" w:rsidR="004E1A66" w:rsidRDefault="003875DA" w:rsidP="00571AEC">
      <w:pPr>
        <w:bidi w:val="0"/>
        <w:spacing w:after="240" w:line="360" w:lineRule="auto"/>
        <w:ind w:left="720"/>
        <w:jc w:val="right"/>
        <w:rPr>
          <w:rFonts w:ascii="David" w:hAnsi="David" w:cs="David"/>
          <w:b/>
          <w:bCs/>
          <w:rtl/>
        </w:rPr>
      </w:pPr>
      <w:r w:rsidRPr="003875DA">
        <w:rPr>
          <w:rFonts w:ascii="David" w:hAnsi="David" w:cs="David"/>
        </w:rPr>
        <w:tab/>
      </w:r>
      <w:r w:rsidRPr="00B95C07">
        <w:rPr>
          <w:rFonts w:ascii="David" w:hAnsi="David" w:cs="David"/>
          <w:b/>
          <w:bCs/>
        </w:rPr>
        <w:tab/>
      </w:r>
    </w:p>
    <w:p w14:paraId="0664A6E5" w14:textId="2AC225AD" w:rsidR="00F25ED2" w:rsidRDefault="00571AEC" w:rsidP="00FF78C9">
      <w:pPr>
        <w:spacing w:line="360" w:lineRule="auto"/>
        <w:jc w:val="both"/>
        <w:rPr>
          <w:rFonts w:ascii="David" w:hAnsi="David" w:cs="David" w:hint="cs"/>
          <w:b/>
          <w:bCs/>
          <w:rtl/>
        </w:rPr>
      </w:pPr>
      <w:r>
        <w:rPr>
          <w:rFonts w:ascii="David" w:hAnsi="David" w:cs="David" w:hint="cs"/>
          <w:b/>
          <w:bCs/>
          <w:rtl/>
        </w:rPr>
        <w:t>שיעור 8</w:t>
      </w:r>
      <w:r w:rsidR="004E1A66">
        <w:rPr>
          <w:rFonts w:ascii="David" w:hAnsi="David" w:cs="David" w:hint="cs"/>
          <w:b/>
          <w:bCs/>
          <w:rtl/>
        </w:rPr>
        <w:t xml:space="preserve">: </w:t>
      </w:r>
      <w:r w:rsidR="00FF78C9">
        <w:rPr>
          <w:rFonts w:ascii="David" w:hAnsi="David" w:cs="David"/>
          <w:b/>
          <w:bCs/>
        </w:rPr>
        <w:t xml:space="preserve">This is a Man’s World?   </w:t>
      </w:r>
    </w:p>
    <w:p w14:paraId="64C6B9B0" w14:textId="04B69F10" w:rsidR="00571AEC" w:rsidRDefault="00F25ED2" w:rsidP="00F25ED2">
      <w:pPr>
        <w:bidi w:val="0"/>
        <w:spacing w:line="360" w:lineRule="auto"/>
        <w:ind w:left="720"/>
        <w:jc w:val="right"/>
        <w:rPr>
          <w:rFonts w:ascii="David" w:hAnsi="David" w:cs="David"/>
        </w:rPr>
      </w:pPr>
      <w:r>
        <w:rPr>
          <w:rFonts w:ascii="David" w:hAnsi="David" w:cs="David" w:hint="cs"/>
          <w:b/>
          <w:bCs/>
          <w:rtl/>
        </w:rPr>
        <w:t>חלק א':</w:t>
      </w:r>
      <w:r w:rsidR="003875DA" w:rsidRPr="00B95C07">
        <w:rPr>
          <w:rFonts w:ascii="David" w:hAnsi="David" w:cs="David"/>
          <w:b/>
          <w:bCs/>
          <w:rtl/>
        </w:rPr>
        <w:t xml:space="preserve"> המוזיקה</w:t>
      </w:r>
      <w:r w:rsidR="00266037">
        <w:rPr>
          <w:rFonts w:ascii="David" w:hAnsi="David" w:cs="David" w:hint="cs"/>
          <w:b/>
          <w:bCs/>
          <w:rtl/>
        </w:rPr>
        <w:t xml:space="preserve"> הפופולרית</w:t>
      </w:r>
      <w:r w:rsidR="003875DA" w:rsidRPr="00B95C07">
        <w:rPr>
          <w:rFonts w:ascii="David" w:hAnsi="David" w:cs="David"/>
          <w:b/>
          <w:bCs/>
          <w:rtl/>
        </w:rPr>
        <w:t xml:space="preserve"> הפאן-אפריקני</w:t>
      </w:r>
      <w:r w:rsidR="00266037">
        <w:rPr>
          <w:rFonts w:ascii="David" w:hAnsi="David" w:cs="David" w:hint="cs"/>
          <w:b/>
          <w:bCs/>
          <w:rtl/>
        </w:rPr>
        <w:t>ת</w:t>
      </w:r>
      <w:r w:rsidR="003875DA" w:rsidRPr="00B95C07">
        <w:rPr>
          <w:rFonts w:ascii="David" w:hAnsi="David" w:cs="David"/>
          <w:b/>
          <w:bCs/>
          <w:rtl/>
        </w:rPr>
        <w:t xml:space="preserve"> – שנות ה</w:t>
      </w:r>
      <w:r w:rsidR="00266037">
        <w:rPr>
          <w:rFonts w:ascii="David" w:hAnsi="David" w:cs="David" w:hint="cs"/>
          <w:b/>
          <w:bCs/>
          <w:rtl/>
        </w:rPr>
        <w:t>50, ה</w:t>
      </w:r>
      <w:r w:rsidR="003875DA" w:rsidRPr="00B95C07">
        <w:rPr>
          <w:rFonts w:ascii="David" w:hAnsi="David" w:cs="David"/>
          <w:b/>
          <w:bCs/>
          <w:rtl/>
        </w:rPr>
        <w:t>60 וה70</w:t>
      </w:r>
      <w:r w:rsidR="00571AEC">
        <w:rPr>
          <w:rFonts w:ascii="David" w:hAnsi="David" w:cs="David" w:hint="cs"/>
          <w:rtl/>
        </w:rPr>
        <w:t xml:space="preserve">   </w:t>
      </w:r>
    </w:p>
    <w:p w14:paraId="58661390" w14:textId="18811C06" w:rsidR="003875DA" w:rsidRPr="003875DA" w:rsidRDefault="001E1359" w:rsidP="00C85F5D">
      <w:pPr>
        <w:spacing w:after="240" w:line="360" w:lineRule="auto"/>
        <w:rPr>
          <w:rFonts w:ascii="David" w:hAnsi="David" w:cs="David"/>
          <w:rtl/>
        </w:rPr>
      </w:pPr>
      <w:r>
        <w:rPr>
          <w:rFonts w:ascii="David" w:hAnsi="David" w:cs="David" w:hint="cs"/>
          <w:rtl/>
        </w:rPr>
        <w:t>התפתחות תעשיית המוזיקה והמדיה, אורבניזציה, "</w:t>
      </w:r>
      <w:r w:rsidR="00F25ED2">
        <w:rPr>
          <w:rFonts w:ascii="David" w:hAnsi="David" w:cs="David" w:hint="cs"/>
          <w:rtl/>
        </w:rPr>
        <w:t xml:space="preserve">מוזיקת </w:t>
      </w:r>
      <w:r>
        <w:rPr>
          <w:rFonts w:ascii="David" w:hAnsi="David" w:cs="David" w:hint="cs"/>
          <w:rtl/>
        </w:rPr>
        <w:t xml:space="preserve">יין </w:t>
      </w:r>
      <w:r w:rsidR="00F25ED2">
        <w:rPr>
          <w:rFonts w:ascii="David" w:hAnsi="David" w:cs="David" w:hint="cs"/>
          <w:rtl/>
        </w:rPr>
        <w:t>ה</w:t>
      </w:r>
      <w:r>
        <w:rPr>
          <w:rFonts w:ascii="David" w:hAnsi="David" w:cs="David" w:hint="cs"/>
          <w:rtl/>
        </w:rPr>
        <w:t xml:space="preserve">שזיפים", </w:t>
      </w:r>
      <w:r w:rsidR="003875DA" w:rsidRPr="003875DA">
        <w:rPr>
          <w:rFonts w:ascii="David" w:hAnsi="David" w:cs="David"/>
          <w:rtl/>
        </w:rPr>
        <w:t>היי לייף, רומבה קונגולזית, אפרוביט</w:t>
      </w:r>
      <w:r w:rsidR="00266037">
        <w:rPr>
          <w:rFonts w:ascii="David" w:hAnsi="David" w:cs="David" w:hint="cs"/>
          <w:rtl/>
        </w:rPr>
        <w:t>,</w:t>
      </w:r>
      <w:r w:rsidR="003875DA" w:rsidRPr="003875DA">
        <w:rPr>
          <w:rFonts w:ascii="David" w:hAnsi="David" w:cs="David"/>
          <w:rtl/>
        </w:rPr>
        <w:t xml:space="preserve"> אחדות וגאווה אפריקנית -פלה קוטי "הנשיא השחור</w:t>
      </w:r>
      <w:r w:rsidR="003875DA" w:rsidRPr="003875DA">
        <w:rPr>
          <w:rFonts w:ascii="David" w:hAnsi="David" w:cs="David"/>
        </w:rPr>
        <w:t>"</w:t>
      </w:r>
    </w:p>
    <w:p w14:paraId="7A9A21F2" w14:textId="6FDFCBB9" w:rsidR="009F0AA2" w:rsidRPr="00F25ED2" w:rsidRDefault="003875DA" w:rsidP="00F25ED2">
      <w:pPr>
        <w:bidi w:val="0"/>
        <w:spacing w:after="240" w:line="360" w:lineRule="auto"/>
        <w:ind w:left="720"/>
        <w:jc w:val="right"/>
        <w:rPr>
          <w:rFonts w:ascii="David" w:hAnsi="David" w:cs="David"/>
          <w:b/>
          <w:bCs/>
          <w:rtl/>
        </w:rPr>
      </w:pPr>
      <w:r w:rsidRPr="003875DA">
        <w:rPr>
          <w:rFonts w:ascii="David" w:hAnsi="David" w:cs="David"/>
        </w:rPr>
        <w:tab/>
      </w:r>
      <w:r w:rsidR="00F25ED2" w:rsidRPr="00F25ED2">
        <w:rPr>
          <w:rFonts w:ascii="David" w:hAnsi="David" w:cs="David" w:hint="cs"/>
          <w:b/>
          <w:bCs/>
          <w:rtl/>
        </w:rPr>
        <w:t xml:space="preserve"> חלק ב': ז'אנרים פאן</w:t>
      </w:r>
      <w:r w:rsidR="00F25ED2">
        <w:rPr>
          <w:rFonts w:ascii="David" w:hAnsi="David" w:cs="David" w:hint="cs"/>
          <w:b/>
          <w:bCs/>
          <w:rtl/>
        </w:rPr>
        <w:t>-</w:t>
      </w:r>
      <w:r w:rsidR="00F25ED2" w:rsidRPr="00F25ED2">
        <w:rPr>
          <w:rFonts w:ascii="David" w:hAnsi="David" w:cs="David" w:hint="cs"/>
          <w:b/>
          <w:bCs/>
          <w:rtl/>
        </w:rPr>
        <w:t>א</w:t>
      </w:r>
      <w:r w:rsidR="00F25ED2">
        <w:rPr>
          <w:rFonts w:ascii="David" w:hAnsi="David" w:cs="David" w:hint="cs"/>
          <w:b/>
          <w:bCs/>
          <w:rtl/>
        </w:rPr>
        <w:t>פ</w:t>
      </w:r>
      <w:r w:rsidR="00F25ED2" w:rsidRPr="00F25ED2">
        <w:rPr>
          <w:rFonts w:ascii="David" w:hAnsi="David" w:cs="David" w:hint="cs"/>
          <w:b/>
          <w:bCs/>
          <w:rtl/>
        </w:rPr>
        <w:t>ריקנים עכשווים: היפ הופ, רגאיי</w:t>
      </w:r>
    </w:p>
    <w:p w14:paraId="5F2791C5" w14:textId="77777777" w:rsidR="00F25ED2" w:rsidRDefault="00F25ED2" w:rsidP="00F25ED2">
      <w:pPr>
        <w:bidi w:val="0"/>
        <w:spacing w:after="240" w:line="360" w:lineRule="auto"/>
        <w:ind w:left="720"/>
        <w:jc w:val="right"/>
        <w:rPr>
          <w:rFonts w:ascii="David" w:hAnsi="David" w:cs="David"/>
          <w:b/>
          <w:bCs/>
          <w:rtl/>
        </w:rPr>
      </w:pPr>
    </w:p>
    <w:p w14:paraId="4A1CA1D8" w14:textId="297A980A" w:rsidR="003875DA" w:rsidRPr="00571AEC" w:rsidRDefault="00571AEC" w:rsidP="00F25ED2">
      <w:pPr>
        <w:bidi w:val="0"/>
        <w:spacing w:after="240" w:line="360" w:lineRule="auto"/>
        <w:ind w:left="720"/>
        <w:jc w:val="right"/>
        <w:rPr>
          <w:rFonts w:ascii="David" w:hAnsi="David" w:cs="David"/>
          <w:b/>
          <w:bCs/>
          <w:rtl/>
        </w:rPr>
      </w:pPr>
      <w:r w:rsidRPr="00571AEC">
        <w:rPr>
          <w:rFonts w:ascii="David" w:hAnsi="David" w:cs="David" w:hint="cs"/>
          <w:b/>
          <w:bCs/>
          <w:rtl/>
        </w:rPr>
        <w:t xml:space="preserve">שיעור 9 </w:t>
      </w:r>
      <w:r w:rsidR="007F09DB">
        <w:rPr>
          <w:rFonts w:ascii="David" w:hAnsi="David" w:cs="David" w:hint="cs"/>
          <w:b/>
          <w:bCs/>
          <w:rtl/>
        </w:rPr>
        <w:t>:</w:t>
      </w:r>
      <w:r w:rsidRPr="00571AEC">
        <w:rPr>
          <w:rFonts w:ascii="David" w:hAnsi="David" w:cs="David" w:hint="cs"/>
          <w:b/>
          <w:bCs/>
          <w:rtl/>
        </w:rPr>
        <w:t xml:space="preserve"> </w:t>
      </w:r>
      <w:r w:rsidR="003875DA" w:rsidRPr="00571AEC">
        <w:rPr>
          <w:rFonts w:ascii="David" w:hAnsi="David" w:cs="David"/>
          <w:b/>
          <w:bCs/>
          <w:rtl/>
        </w:rPr>
        <w:t>מגדר</w:t>
      </w:r>
      <w:r w:rsidR="009F0AA2">
        <w:rPr>
          <w:rFonts w:ascii="David" w:hAnsi="David" w:cs="David" w:hint="cs"/>
          <w:b/>
          <w:bCs/>
          <w:rtl/>
        </w:rPr>
        <w:t>, קוויריות</w:t>
      </w:r>
      <w:r w:rsidR="003875DA" w:rsidRPr="00571AEC">
        <w:rPr>
          <w:rFonts w:ascii="David" w:hAnsi="David" w:cs="David"/>
          <w:b/>
          <w:bCs/>
          <w:rtl/>
        </w:rPr>
        <w:t xml:space="preserve"> ומוזיקה באיסלם</w:t>
      </w:r>
    </w:p>
    <w:p w14:paraId="35C85B17" w14:textId="77777777" w:rsidR="009F0AA2" w:rsidRDefault="009F0AA2" w:rsidP="00571AEC">
      <w:pPr>
        <w:spacing w:line="360" w:lineRule="auto"/>
        <w:rPr>
          <w:rFonts w:ascii="David" w:hAnsi="David" w:cs="David"/>
          <w:rtl/>
        </w:rPr>
      </w:pPr>
      <w:r>
        <w:rPr>
          <w:rFonts w:ascii="David" w:hAnsi="David" w:cs="David" w:hint="cs"/>
          <w:rtl/>
        </w:rPr>
        <w:t xml:space="preserve">הנשים בעולם המוסלמי, הומוארוטיקה ואוריינטליזם, </w:t>
      </w:r>
    </w:p>
    <w:p w14:paraId="4779ADD1" w14:textId="0CA346A7" w:rsidR="003875DA" w:rsidRPr="003875DA" w:rsidRDefault="003875DA" w:rsidP="00571AEC">
      <w:pPr>
        <w:spacing w:line="360" w:lineRule="auto"/>
        <w:rPr>
          <w:rFonts w:ascii="David" w:hAnsi="David" w:cs="David"/>
          <w:rtl/>
        </w:rPr>
      </w:pPr>
      <w:r w:rsidRPr="003875DA">
        <w:rPr>
          <w:rFonts w:ascii="David" w:hAnsi="David" w:cs="David"/>
          <w:rtl/>
        </w:rPr>
        <w:t>חלוקה מגדרית של כלי נגינה במוזיקה של המג</w:t>
      </w:r>
      <w:r w:rsidR="009F0AA2">
        <w:rPr>
          <w:rFonts w:ascii="David" w:hAnsi="David" w:cs="David" w:hint="cs"/>
          <w:rtl/>
        </w:rPr>
        <w:t>רב.</w:t>
      </w:r>
      <w:r w:rsidRPr="003875DA">
        <w:rPr>
          <w:rFonts w:ascii="David" w:hAnsi="David" w:cs="David"/>
        </w:rPr>
        <w:t xml:space="preserve"> </w:t>
      </w:r>
    </w:p>
    <w:p w14:paraId="220E0D4F" w14:textId="55B5BD39" w:rsidR="003875DA" w:rsidRDefault="003875DA" w:rsidP="00571AEC">
      <w:pPr>
        <w:spacing w:line="360" w:lineRule="auto"/>
        <w:rPr>
          <w:rFonts w:ascii="David" w:hAnsi="David" w:cs="David"/>
          <w:rtl/>
        </w:rPr>
      </w:pPr>
      <w:r w:rsidRPr="003875DA">
        <w:rPr>
          <w:rFonts w:ascii="David" w:hAnsi="David" w:cs="David"/>
          <w:rtl/>
        </w:rPr>
        <w:t>המוזיקה הצופית בעולם המוסלמי באפריקה. מגדר, מיניות ומיסטיקה</w:t>
      </w:r>
      <w:r w:rsidRPr="003875DA">
        <w:rPr>
          <w:rFonts w:ascii="David" w:hAnsi="David" w:cs="David"/>
        </w:rPr>
        <w:t>.</w:t>
      </w:r>
    </w:p>
    <w:p w14:paraId="38291A6F" w14:textId="1BE7EF4A" w:rsidR="00C50D7E" w:rsidRDefault="00C50D7E" w:rsidP="00C50D7E">
      <w:pPr>
        <w:spacing w:line="360" w:lineRule="auto"/>
        <w:jc w:val="right"/>
        <w:rPr>
          <w:rFonts w:ascii="David" w:hAnsi="David" w:cs="David"/>
        </w:rPr>
      </w:pPr>
    </w:p>
    <w:p w14:paraId="6A723E26" w14:textId="7347163F" w:rsidR="00C50D7E" w:rsidRPr="00C50D7E" w:rsidRDefault="00C50D7E" w:rsidP="00C50D7E">
      <w:pPr>
        <w:spacing w:line="360" w:lineRule="auto"/>
        <w:jc w:val="right"/>
        <w:rPr>
          <w:rFonts w:ascii="David" w:hAnsi="David" w:cs="David"/>
        </w:rPr>
      </w:pPr>
      <w:proofErr w:type="spellStart"/>
      <w:r w:rsidRPr="00C50D7E">
        <w:rPr>
          <w:rFonts w:ascii="David" w:hAnsi="David" w:cs="David"/>
        </w:rPr>
        <w:t>Mersinni</w:t>
      </w:r>
      <w:proofErr w:type="spellEnd"/>
      <w:r w:rsidRPr="00C50D7E">
        <w:rPr>
          <w:rFonts w:ascii="David" w:hAnsi="David" w:cs="David"/>
        </w:rPr>
        <w:t xml:space="preserve">, Fatima. 1985. " The Muslim Concept of Active Female Sexuality", in </w:t>
      </w:r>
      <w:r w:rsidRPr="00C50D7E">
        <w:rPr>
          <w:rFonts w:ascii="David" w:hAnsi="David" w:cs="David"/>
          <w:i/>
          <w:iCs/>
        </w:rPr>
        <w:t>Beyond the Veil, Revised Edition: Male-Female Dynamics in Modern Muslim Society</w:t>
      </w:r>
      <w:r w:rsidRPr="00C50D7E">
        <w:rPr>
          <w:rFonts w:ascii="David" w:hAnsi="David" w:cs="David"/>
        </w:rPr>
        <w:t xml:space="preserve"> 2nd Edition (Bloomington: Indiana University Press</w:t>
      </w:r>
      <w:r w:rsidR="005C7FA0">
        <w:rPr>
          <w:rFonts w:ascii="David" w:hAnsi="David" w:cs="David"/>
        </w:rPr>
        <w:t>): 27-45</w:t>
      </w:r>
      <w:r>
        <w:rPr>
          <w:rFonts w:ascii="David" w:hAnsi="David" w:cs="David" w:hint="cs"/>
          <w:rtl/>
        </w:rPr>
        <w:t xml:space="preserve"> </w:t>
      </w:r>
    </w:p>
    <w:p w14:paraId="3BC71A90" w14:textId="77777777" w:rsidR="00C50D7E" w:rsidRPr="00C50D7E" w:rsidRDefault="00C50D7E" w:rsidP="00C50D7E">
      <w:pPr>
        <w:spacing w:line="360" w:lineRule="auto"/>
        <w:jc w:val="right"/>
        <w:rPr>
          <w:rFonts w:ascii="David" w:hAnsi="David" w:cs="David"/>
        </w:rPr>
      </w:pPr>
    </w:p>
    <w:p w14:paraId="2BD3B0FE" w14:textId="502B51D1" w:rsidR="00C50D7E" w:rsidRDefault="00C50D7E" w:rsidP="00C50D7E">
      <w:pPr>
        <w:spacing w:line="360" w:lineRule="auto"/>
        <w:jc w:val="right"/>
        <w:rPr>
          <w:rFonts w:ascii="David" w:hAnsi="David" w:cs="David"/>
        </w:rPr>
      </w:pPr>
      <w:proofErr w:type="spellStart"/>
      <w:r w:rsidRPr="00C50D7E">
        <w:rPr>
          <w:rFonts w:ascii="David" w:hAnsi="David" w:cs="David"/>
        </w:rPr>
        <w:lastRenderedPageBreak/>
        <w:t>Mersinni</w:t>
      </w:r>
      <w:proofErr w:type="spellEnd"/>
      <w:r w:rsidRPr="00C50D7E">
        <w:rPr>
          <w:rFonts w:ascii="David" w:hAnsi="David" w:cs="David"/>
        </w:rPr>
        <w:t xml:space="preserve">, Fatima. 1985. "The Meaning of Spatial Boundaries", in </w:t>
      </w:r>
      <w:r w:rsidRPr="00C50D7E">
        <w:rPr>
          <w:rFonts w:ascii="David" w:hAnsi="David" w:cs="David"/>
          <w:i/>
          <w:iCs/>
        </w:rPr>
        <w:t>Beyond the Veil, Revised Edition: Male-Female Dynamics in Modern Muslim Society</w:t>
      </w:r>
      <w:r w:rsidRPr="00C50D7E">
        <w:rPr>
          <w:rFonts w:ascii="David" w:hAnsi="David" w:cs="David"/>
        </w:rPr>
        <w:t xml:space="preserve"> 2nd Edition (Bloomington: Indiana University Press</w:t>
      </w:r>
      <w:r w:rsidR="005C7FA0">
        <w:rPr>
          <w:rFonts w:ascii="David" w:hAnsi="David" w:cs="David"/>
        </w:rPr>
        <w:t>): 137-147</w:t>
      </w:r>
    </w:p>
    <w:p w14:paraId="37AE92B1" w14:textId="77777777" w:rsidR="0097258E" w:rsidRDefault="0097258E" w:rsidP="00C50D7E">
      <w:pPr>
        <w:spacing w:line="360" w:lineRule="auto"/>
        <w:jc w:val="right"/>
        <w:rPr>
          <w:rFonts w:ascii="David" w:hAnsi="David" w:cs="David"/>
          <w:rtl/>
        </w:rPr>
      </w:pPr>
    </w:p>
    <w:p w14:paraId="41FB0859" w14:textId="6D15AC75" w:rsidR="009F0AA2" w:rsidRDefault="009F0AA2" w:rsidP="0097258E">
      <w:pPr>
        <w:spacing w:line="360" w:lineRule="auto"/>
        <w:jc w:val="right"/>
        <w:rPr>
          <w:rFonts w:ascii="David" w:hAnsi="David" w:cs="David"/>
          <w:rtl/>
        </w:rPr>
      </w:pPr>
      <w:bookmarkStart w:id="0" w:name="_Hlk106816520"/>
      <w:r>
        <w:rPr>
          <w:rFonts w:ascii="David" w:hAnsi="David" w:cs="David"/>
        </w:rPr>
        <w:t>Boone, Joseph A. 2014</w:t>
      </w:r>
      <w:r w:rsidRPr="0097258E">
        <w:rPr>
          <w:rFonts w:ascii="David" w:hAnsi="David" w:cs="David"/>
          <w:i/>
          <w:iCs/>
        </w:rPr>
        <w:t xml:space="preserve">. </w:t>
      </w:r>
      <w:r w:rsidR="0097258E" w:rsidRPr="0097258E">
        <w:rPr>
          <w:rFonts w:ascii="David" w:hAnsi="David" w:cs="David"/>
          <w:i/>
          <w:iCs/>
        </w:rPr>
        <w:t>“</w:t>
      </w:r>
      <w:r w:rsidR="0097258E">
        <w:rPr>
          <w:rFonts w:ascii="David" w:hAnsi="David" w:cs="David"/>
          <w:i/>
          <w:iCs/>
        </w:rPr>
        <w:t>The Beautiful Boy” (</w:t>
      </w:r>
      <w:r w:rsidR="0097258E" w:rsidRPr="0097258E">
        <w:rPr>
          <w:rFonts w:ascii="David" w:hAnsi="David" w:cs="David"/>
          <w:i/>
          <w:iCs/>
        </w:rPr>
        <w:t xml:space="preserve">Beautiful Boys, Sodomy, and </w:t>
      </w:r>
      <w:proofErr w:type="spellStart"/>
      <w:r w:rsidR="0097258E" w:rsidRPr="0097258E">
        <w:rPr>
          <w:rFonts w:ascii="David" w:hAnsi="David" w:cs="David"/>
          <w:i/>
          <w:iCs/>
        </w:rPr>
        <w:t>Hamams</w:t>
      </w:r>
      <w:proofErr w:type="spellEnd"/>
      <w:r w:rsidR="0097258E" w:rsidRPr="0097258E">
        <w:rPr>
          <w:rFonts w:ascii="David" w:hAnsi="David" w:cs="David"/>
          <w:i/>
          <w:iCs/>
        </w:rPr>
        <w:t>: A Textual and Visual History of Tropes</w:t>
      </w:r>
      <w:r w:rsidR="0097258E">
        <w:rPr>
          <w:rFonts w:ascii="David" w:hAnsi="David" w:cs="David"/>
          <w:i/>
          <w:iCs/>
        </w:rPr>
        <w:t>)</w:t>
      </w:r>
      <w:r w:rsidR="0097258E" w:rsidRPr="0097258E">
        <w:rPr>
          <w:rFonts w:ascii="David" w:hAnsi="David" w:cs="David"/>
          <w:i/>
          <w:iCs/>
        </w:rPr>
        <w:t>,</w:t>
      </w:r>
      <w:r w:rsidR="0097258E">
        <w:rPr>
          <w:rFonts w:ascii="David" w:hAnsi="David" w:cs="David"/>
        </w:rPr>
        <w:t xml:space="preserve"> in </w:t>
      </w:r>
      <w:r w:rsidRPr="009F0AA2">
        <w:rPr>
          <w:rFonts w:ascii="David" w:hAnsi="David" w:cs="David"/>
        </w:rPr>
        <w:t xml:space="preserve">The </w:t>
      </w:r>
      <w:proofErr w:type="spellStart"/>
      <w:r w:rsidRPr="009F0AA2">
        <w:rPr>
          <w:rFonts w:ascii="David" w:hAnsi="David" w:cs="David"/>
        </w:rPr>
        <w:t>Homoerotics</w:t>
      </w:r>
      <w:proofErr w:type="spellEnd"/>
      <w:r w:rsidRPr="009F0AA2">
        <w:rPr>
          <w:rFonts w:ascii="David" w:hAnsi="David" w:cs="David"/>
        </w:rPr>
        <w:t xml:space="preserve"> of Orientalism</w:t>
      </w:r>
      <w:r w:rsidR="0097258E">
        <w:rPr>
          <w:rFonts w:ascii="David" w:hAnsi="David" w:cs="David"/>
        </w:rPr>
        <w:t xml:space="preserve"> (</w:t>
      </w:r>
      <w:r w:rsidRPr="009F0AA2">
        <w:rPr>
          <w:rFonts w:ascii="David" w:hAnsi="David" w:cs="David"/>
        </w:rPr>
        <w:t>Columbia University Press</w:t>
      </w:r>
      <w:r w:rsidR="0097258E">
        <w:rPr>
          <w:rFonts w:ascii="David" w:hAnsi="David" w:cs="David"/>
        </w:rPr>
        <w:t>)</w:t>
      </w:r>
      <w:r w:rsidR="005C7FA0">
        <w:rPr>
          <w:rFonts w:ascii="David" w:hAnsi="David" w:cs="David"/>
        </w:rPr>
        <w:t xml:space="preserve">: </w:t>
      </w:r>
      <w:r w:rsidR="0097258E">
        <w:rPr>
          <w:rFonts w:ascii="David" w:hAnsi="David" w:cs="David"/>
        </w:rPr>
        <w:t>54-66</w:t>
      </w:r>
    </w:p>
    <w:bookmarkEnd w:id="0"/>
    <w:p w14:paraId="6FDAF71F" w14:textId="77777777" w:rsidR="009F0AA2" w:rsidRPr="003875DA" w:rsidRDefault="009F0AA2" w:rsidP="00C50D7E">
      <w:pPr>
        <w:spacing w:line="360" w:lineRule="auto"/>
        <w:jc w:val="right"/>
        <w:rPr>
          <w:rFonts w:ascii="David" w:hAnsi="David" w:cs="David"/>
        </w:rPr>
      </w:pPr>
    </w:p>
    <w:p w14:paraId="10215623" w14:textId="7686900C" w:rsidR="003875DA" w:rsidRDefault="003875DA" w:rsidP="00C50D7E">
      <w:pPr>
        <w:spacing w:line="360" w:lineRule="auto"/>
        <w:jc w:val="right"/>
        <w:rPr>
          <w:rFonts w:ascii="David" w:hAnsi="David" w:cs="David"/>
        </w:rPr>
      </w:pPr>
      <w:r w:rsidRPr="003875DA">
        <w:rPr>
          <w:rFonts w:ascii="David" w:hAnsi="David" w:cs="David"/>
        </w:rPr>
        <w:tab/>
      </w:r>
      <w:r w:rsidRPr="003875DA">
        <w:rPr>
          <w:rFonts w:ascii="David" w:hAnsi="David" w:cs="David"/>
        </w:rPr>
        <w:tab/>
      </w:r>
      <w:r w:rsidR="006D66F4" w:rsidRPr="006D66F4">
        <w:rPr>
          <w:rFonts w:ascii="David" w:hAnsi="David" w:cs="David"/>
        </w:rPr>
        <w:t>Boone, Joseph A. 2014</w:t>
      </w:r>
      <w:r w:rsidR="006D66F4" w:rsidRPr="006D66F4">
        <w:rPr>
          <w:rFonts w:ascii="David" w:hAnsi="David" w:cs="David"/>
          <w:i/>
          <w:iCs/>
        </w:rPr>
        <w:t xml:space="preserve">. “The Dancing Boy” (Beautiful Boys, Sodomy, and </w:t>
      </w:r>
      <w:proofErr w:type="spellStart"/>
      <w:r w:rsidR="006D66F4" w:rsidRPr="006D66F4">
        <w:rPr>
          <w:rFonts w:ascii="David" w:hAnsi="David" w:cs="David"/>
          <w:i/>
          <w:iCs/>
        </w:rPr>
        <w:t>Hamams</w:t>
      </w:r>
      <w:proofErr w:type="spellEnd"/>
      <w:r w:rsidR="006D66F4" w:rsidRPr="006D66F4">
        <w:rPr>
          <w:rFonts w:ascii="David" w:hAnsi="David" w:cs="David"/>
          <w:i/>
          <w:iCs/>
        </w:rPr>
        <w:t>: A Textual and Visual History of Tropes</w:t>
      </w:r>
      <w:r w:rsidR="006D66F4" w:rsidRPr="006D66F4">
        <w:rPr>
          <w:rFonts w:ascii="David" w:hAnsi="David" w:cs="David"/>
        </w:rPr>
        <w:t xml:space="preserve">), in The </w:t>
      </w:r>
      <w:proofErr w:type="spellStart"/>
      <w:r w:rsidR="006D66F4" w:rsidRPr="006D66F4">
        <w:rPr>
          <w:rFonts w:ascii="David" w:hAnsi="David" w:cs="David"/>
        </w:rPr>
        <w:t>Homoerotics</w:t>
      </w:r>
      <w:proofErr w:type="spellEnd"/>
      <w:r w:rsidR="006D66F4" w:rsidRPr="006D66F4">
        <w:rPr>
          <w:rFonts w:ascii="David" w:hAnsi="David" w:cs="David"/>
        </w:rPr>
        <w:t xml:space="preserve"> of Orientalism (Columbia University Press)</w:t>
      </w:r>
      <w:r w:rsidR="005C7FA0">
        <w:rPr>
          <w:rFonts w:ascii="David" w:hAnsi="David" w:cs="David"/>
        </w:rPr>
        <w:t>:</w:t>
      </w:r>
      <w:r w:rsidR="006D66F4">
        <w:rPr>
          <w:rFonts w:ascii="David" w:hAnsi="David" w:cs="David"/>
        </w:rPr>
        <w:t xml:space="preserve"> 102-110</w:t>
      </w:r>
    </w:p>
    <w:p w14:paraId="1EB88EDE" w14:textId="77777777" w:rsidR="006D66F4" w:rsidRDefault="006D66F4" w:rsidP="00C50D7E">
      <w:pPr>
        <w:spacing w:line="360" w:lineRule="auto"/>
        <w:jc w:val="right"/>
        <w:rPr>
          <w:rFonts w:ascii="David" w:hAnsi="David" w:cs="David"/>
          <w:rtl/>
        </w:rPr>
      </w:pPr>
    </w:p>
    <w:p w14:paraId="35A2AD83" w14:textId="77777777" w:rsidR="00615DF9" w:rsidRDefault="00615DF9" w:rsidP="00615DF9">
      <w:pPr>
        <w:spacing w:line="360" w:lineRule="auto"/>
        <w:jc w:val="right"/>
        <w:rPr>
          <w:rFonts w:ascii="David" w:hAnsi="David" w:cs="David"/>
          <w:rtl/>
        </w:rPr>
      </w:pPr>
    </w:p>
    <w:p w14:paraId="62B529FF" w14:textId="7138D73C" w:rsidR="00571AEC" w:rsidRDefault="00B51DAB" w:rsidP="00571AEC">
      <w:pPr>
        <w:spacing w:line="360" w:lineRule="auto"/>
        <w:rPr>
          <w:rFonts w:ascii="David" w:hAnsi="David" w:cs="David"/>
          <w:b/>
          <w:bCs/>
          <w:rtl/>
        </w:rPr>
      </w:pPr>
      <w:r w:rsidRPr="00B51DAB">
        <w:rPr>
          <w:rFonts w:ascii="David" w:hAnsi="David" w:cs="David" w:hint="cs"/>
          <w:b/>
          <w:bCs/>
          <w:rtl/>
        </w:rPr>
        <w:t>שיעור 10</w:t>
      </w:r>
      <w:r w:rsidR="00E27686">
        <w:rPr>
          <w:rFonts w:ascii="David" w:hAnsi="David" w:cs="David" w:hint="cs"/>
          <w:b/>
          <w:bCs/>
          <w:rtl/>
        </w:rPr>
        <w:t>:</w:t>
      </w:r>
      <w:r w:rsidR="004E1A66">
        <w:rPr>
          <w:rFonts w:ascii="David" w:hAnsi="David" w:cs="David" w:hint="cs"/>
          <w:b/>
          <w:bCs/>
          <w:rtl/>
        </w:rPr>
        <w:t xml:space="preserve"> </w:t>
      </w:r>
      <w:r w:rsidRPr="00B51DAB">
        <w:rPr>
          <w:rFonts w:ascii="David" w:hAnsi="David" w:cs="David" w:hint="cs"/>
          <w:b/>
          <w:bCs/>
          <w:rtl/>
        </w:rPr>
        <w:t xml:space="preserve"> </w:t>
      </w:r>
      <w:r w:rsidR="00571AEC" w:rsidRPr="00B51DAB">
        <w:rPr>
          <w:rFonts w:ascii="David" w:hAnsi="David" w:cs="David"/>
          <w:b/>
          <w:bCs/>
          <w:rtl/>
        </w:rPr>
        <w:t xml:space="preserve">צפון אפריקה – </w:t>
      </w:r>
      <w:r w:rsidRPr="00B51DAB">
        <w:rPr>
          <w:rFonts w:ascii="David" w:hAnsi="David" w:cs="David" w:hint="cs"/>
          <w:b/>
          <w:bCs/>
          <w:rtl/>
        </w:rPr>
        <w:t xml:space="preserve"> מגדר ומיניות במוזיקה העממית והפופולרית </w:t>
      </w:r>
    </w:p>
    <w:p w14:paraId="1334A6A6" w14:textId="77777777" w:rsidR="00B51DAB" w:rsidRPr="00B51DAB" w:rsidRDefault="00B51DAB" w:rsidP="00571AEC">
      <w:pPr>
        <w:spacing w:line="360" w:lineRule="auto"/>
        <w:rPr>
          <w:rFonts w:ascii="David" w:hAnsi="David" w:cs="David"/>
          <w:b/>
          <w:bCs/>
          <w:rtl/>
        </w:rPr>
      </w:pPr>
    </w:p>
    <w:p w14:paraId="5B1914B8" w14:textId="77777777" w:rsidR="00571AEC" w:rsidRPr="00571AEC" w:rsidRDefault="00571AEC" w:rsidP="00571AEC">
      <w:pPr>
        <w:spacing w:line="360" w:lineRule="auto"/>
        <w:rPr>
          <w:rFonts w:ascii="David" w:hAnsi="David" w:cs="David"/>
          <w:rtl/>
        </w:rPr>
      </w:pPr>
      <w:r w:rsidRPr="00571AEC">
        <w:rPr>
          <w:rFonts w:ascii="David" w:hAnsi="David" w:cs="David"/>
          <w:rtl/>
        </w:rPr>
        <w:t>שבטי הסהרה, מוזיקה פופולרית , ועממית. זמרות המדבר ומחנות הפליטים. מחאה במוזיקה.</w:t>
      </w:r>
    </w:p>
    <w:p w14:paraId="6C3CC510" w14:textId="77777777" w:rsidR="00571AEC" w:rsidRPr="00571AEC" w:rsidRDefault="00571AEC" w:rsidP="00571AEC">
      <w:pPr>
        <w:spacing w:line="360" w:lineRule="auto"/>
        <w:rPr>
          <w:rFonts w:ascii="David" w:hAnsi="David" w:cs="David"/>
          <w:rtl/>
        </w:rPr>
      </w:pPr>
      <w:r w:rsidRPr="00571AEC">
        <w:rPr>
          <w:rFonts w:ascii="David" w:hAnsi="David" w:cs="David"/>
          <w:rtl/>
        </w:rPr>
        <w:t>+ ארצות המגרב (מרוקו, אלג‘יר, טוניס) ,  מגדר ומיניות במוזיקה.</w:t>
      </w:r>
    </w:p>
    <w:p w14:paraId="3EC26182" w14:textId="4A8B4F76" w:rsidR="00571AEC" w:rsidRDefault="00571AEC" w:rsidP="00571AEC">
      <w:pPr>
        <w:spacing w:line="360" w:lineRule="auto"/>
        <w:rPr>
          <w:rFonts w:ascii="David" w:hAnsi="David" w:cs="David"/>
        </w:rPr>
      </w:pPr>
      <w:r w:rsidRPr="00571AEC">
        <w:rPr>
          <w:rFonts w:ascii="David" w:hAnsi="David" w:cs="David"/>
          <w:rtl/>
        </w:rPr>
        <w:t>גיבורת "האביב הערבי"  בטוניס וקברט גברים במרוקו בשירת נשים מסורתית.</w:t>
      </w:r>
      <w:r w:rsidRPr="00571AEC">
        <w:rPr>
          <w:rFonts w:ascii="David" w:hAnsi="David" w:cs="David"/>
          <w:rtl/>
        </w:rPr>
        <w:tab/>
      </w:r>
    </w:p>
    <w:p w14:paraId="5D744119" w14:textId="4FF2571D" w:rsidR="0006599D" w:rsidRDefault="0006599D" w:rsidP="00571AEC">
      <w:pPr>
        <w:spacing w:line="360" w:lineRule="auto"/>
        <w:rPr>
          <w:rFonts w:ascii="David" w:hAnsi="David" w:cs="David"/>
        </w:rPr>
      </w:pPr>
    </w:p>
    <w:p w14:paraId="0F64EB7C" w14:textId="21C0BEBF" w:rsidR="006D66F4" w:rsidRDefault="006D66F4" w:rsidP="0006599D">
      <w:pPr>
        <w:bidi w:val="0"/>
        <w:spacing w:line="360" w:lineRule="auto"/>
        <w:rPr>
          <w:rFonts w:ascii="David" w:hAnsi="David" w:cs="David"/>
        </w:rPr>
      </w:pPr>
      <w:r w:rsidRPr="006D66F4">
        <w:rPr>
          <w:rFonts w:ascii="David" w:hAnsi="David" w:cs="David"/>
        </w:rPr>
        <w:t>Doubleday, Veronica.1999. "The Frame Drum in the Middle East: Women, Musical Instruments and Power</w:t>
      </w:r>
      <w:proofErr w:type="gramStart"/>
      <w:r w:rsidRPr="006D66F4">
        <w:rPr>
          <w:rFonts w:ascii="David" w:hAnsi="David" w:cs="David"/>
        </w:rPr>
        <w:t>",  in</w:t>
      </w:r>
      <w:proofErr w:type="gramEnd"/>
      <w:r w:rsidRPr="006D66F4">
        <w:rPr>
          <w:rFonts w:ascii="David" w:hAnsi="David" w:cs="David"/>
        </w:rPr>
        <w:t xml:space="preserve"> </w:t>
      </w:r>
      <w:r w:rsidRPr="005C7FA0">
        <w:rPr>
          <w:rFonts w:ascii="David" w:hAnsi="David" w:cs="David"/>
          <w:i/>
          <w:iCs/>
        </w:rPr>
        <w:t>Ethnomusicology</w:t>
      </w:r>
      <w:r w:rsidRPr="006D66F4">
        <w:rPr>
          <w:rFonts w:ascii="David" w:hAnsi="David" w:cs="David"/>
        </w:rPr>
        <w:t xml:space="preserve"> Vol. 43, No. 1</w:t>
      </w:r>
      <w:r w:rsidR="005C7FA0">
        <w:rPr>
          <w:rFonts w:ascii="David" w:hAnsi="David" w:cs="David"/>
        </w:rPr>
        <w:t xml:space="preserve"> :</w:t>
      </w:r>
      <w:r w:rsidRPr="006D66F4">
        <w:rPr>
          <w:rFonts w:ascii="David" w:hAnsi="David" w:cs="David"/>
        </w:rPr>
        <w:t>101-134</w:t>
      </w:r>
    </w:p>
    <w:p w14:paraId="06AD3412" w14:textId="77777777" w:rsidR="006D66F4" w:rsidRDefault="006D66F4" w:rsidP="006D66F4">
      <w:pPr>
        <w:bidi w:val="0"/>
        <w:spacing w:line="360" w:lineRule="auto"/>
        <w:rPr>
          <w:rFonts w:ascii="David" w:hAnsi="David" w:cs="David"/>
        </w:rPr>
      </w:pPr>
    </w:p>
    <w:p w14:paraId="1F04D71E" w14:textId="2A65D679" w:rsidR="0006599D" w:rsidRDefault="0006599D" w:rsidP="006D66F4">
      <w:pPr>
        <w:bidi w:val="0"/>
        <w:spacing w:line="360" w:lineRule="auto"/>
        <w:rPr>
          <w:rFonts w:ascii="David" w:hAnsi="David" w:cs="David"/>
        </w:rPr>
      </w:pPr>
      <w:r w:rsidRPr="0006599D">
        <w:rPr>
          <w:rFonts w:ascii="David" w:hAnsi="David" w:cs="David"/>
        </w:rPr>
        <w:t xml:space="preserve">Al-Ali, </w:t>
      </w:r>
      <w:proofErr w:type="spellStart"/>
      <w:r w:rsidRPr="0006599D">
        <w:rPr>
          <w:rFonts w:ascii="David" w:hAnsi="David" w:cs="David"/>
        </w:rPr>
        <w:t>N</w:t>
      </w:r>
      <w:r w:rsidR="0032709C">
        <w:rPr>
          <w:rFonts w:ascii="David" w:hAnsi="David" w:cs="David"/>
        </w:rPr>
        <w:t>adje</w:t>
      </w:r>
      <w:proofErr w:type="spellEnd"/>
      <w:r w:rsidRPr="0006599D">
        <w:rPr>
          <w:rFonts w:ascii="David" w:hAnsi="David" w:cs="David"/>
        </w:rPr>
        <w:t xml:space="preserve">. (2012), </w:t>
      </w:r>
      <w:r>
        <w:rPr>
          <w:rFonts w:ascii="David" w:hAnsi="David" w:cs="David"/>
        </w:rPr>
        <w:t>“</w:t>
      </w:r>
      <w:r w:rsidRPr="0006599D">
        <w:rPr>
          <w:rFonts w:ascii="David" w:hAnsi="David" w:cs="David"/>
        </w:rPr>
        <w:t>Gendering the Arab Spring</w:t>
      </w:r>
      <w:r>
        <w:rPr>
          <w:rFonts w:ascii="David" w:hAnsi="David" w:cs="David"/>
        </w:rPr>
        <w:t xml:space="preserve">”, </w:t>
      </w:r>
      <w:r w:rsidRPr="0006599D">
        <w:rPr>
          <w:rFonts w:ascii="David" w:hAnsi="David" w:cs="David"/>
          <w:i/>
          <w:iCs/>
        </w:rPr>
        <w:t>Middle East Journal of Culture and Communication</w:t>
      </w:r>
      <w:r w:rsidRPr="0006599D">
        <w:rPr>
          <w:rFonts w:ascii="David" w:hAnsi="David" w:cs="David"/>
        </w:rPr>
        <w:t>, UK: University of London</w:t>
      </w:r>
      <w:r w:rsidR="0032709C">
        <w:rPr>
          <w:rFonts w:ascii="David" w:hAnsi="David" w:cs="David"/>
        </w:rPr>
        <w:t>:</w:t>
      </w:r>
      <w:r w:rsidR="0032709C" w:rsidRPr="0032709C">
        <w:t xml:space="preserve"> </w:t>
      </w:r>
      <w:r w:rsidR="0032709C" w:rsidRPr="0032709C">
        <w:rPr>
          <w:rFonts w:ascii="David" w:hAnsi="David" w:cs="David"/>
        </w:rPr>
        <w:t>26-31</w:t>
      </w:r>
      <w:r w:rsidR="0032709C">
        <w:rPr>
          <w:rFonts w:ascii="David" w:hAnsi="David" w:cs="David"/>
        </w:rPr>
        <w:t xml:space="preserve"> </w:t>
      </w:r>
    </w:p>
    <w:p w14:paraId="759FEE06" w14:textId="448B561B" w:rsidR="00386497" w:rsidRDefault="00386497" w:rsidP="00386497">
      <w:pPr>
        <w:bidi w:val="0"/>
        <w:spacing w:line="360" w:lineRule="auto"/>
        <w:rPr>
          <w:rFonts w:ascii="David" w:hAnsi="David" w:cs="David"/>
        </w:rPr>
      </w:pPr>
    </w:p>
    <w:p w14:paraId="30732EF7" w14:textId="026D7F23" w:rsidR="006D66F4" w:rsidRDefault="006D66F4" w:rsidP="006D66F4">
      <w:pPr>
        <w:bidi w:val="0"/>
        <w:spacing w:line="360" w:lineRule="auto"/>
        <w:rPr>
          <w:rFonts w:ascii="David" w:hAnsi="David" w:cs="David"/>
        </w:rPr>
      </w:pPr>
      <w:r>
        <w:rPr>
          <w:rFonts w:ascii="David" w:hAnsi="David" w:cs="David"/>
        </w:rPr>
        <w:t xml:space="preserve">Carter, Adele, </w:t>
      </w:r>
      <w:r w:rsidRPr="006D66F4">
        <w:rPr>
          <w:rFonts w:ascii="David" w:hAnsi="David" w:cs="David"/>
        </w:rPr>
        <w:t xml:space="preserve">Aimee </w:t>
      </w:r>
      <w:proofErr w:type="spellStart"/>
      <w:r w:rsidRPr="006D66F4">
        <w:rPr>
          <w:rFonts w:ascii="David" w:hAnsi="David" w:cs="David"/>
        </w:rPr>
        <w:t>Hanstein</w:t>
      </w:r>
      <w:proofErr w:type="spellEnd"/>
      <w:r>
        <w:rPr>
          <w:rFonts w:ascii="David" w:hAnsi="David" w:cs="David"/>
        </w:rPr>
        <w:t xml:space="preserve">, </w:t>
      </w:r>
      <w:proofErr w:type="spellStart"/>
      <w:r w:rsidRPr="006D66F4">
        <w:rPr>
          <w:rFonts w:ascii="David" w:hAnsi="David" w:cs="David"/>
        </w:rPr>
        <w:t>Ayse</w:t>
      </w:r>
      <w:proofErr w:type="spellEnd"/>
      <w:r w:rsidRPr="006D66F4">
        <w:rPr>
          <w:rFonts w:ascii="David" w:hAnsi="David" w:cs="David"/>
        </w:rPr>
        <w:t xml:space="preserve"> </w:t>
      </w:r>
      <w:proofErr w:type="spellStart"/>
      <w:r w:rsidRPr="006D66F4">
        <w:rPr>
          <w:rFonts w:ascii="David" w:hAnsi="David" w:cs="David"/>
        </w:rPr>
        <w:t>Ergene</w:t>
      </w:r>
      <w:proofErr w:type="spellEnd"/>
      <w:r w:rsidRPr="006D66F4">
        <w:rPr>
          <w:rFonts w:ascii="David" w:hAnsi="David" w:cs="David"/>
        </w:rPr>
        <w:t xml:space="preserve"> &amp; Zach Pittman</w:t>
      </w:r>
      <w:r>
        <w:rPr>
          <w:rFonts w:ascii="David" w:hAnsi="David" w:cs="David"/>
        </w:rPr>
        <w:t xml:space="preserve">. 2022. </w:t>
      </w:r>
    </w:p>
    <w:p w14:paraId="47621489" w14:textId="52749D73" w:rsidR="00386497" w:rsidRPr="0064043D" w:rsidRDefault="00386497" w:rsidP="006D66F4">
      <w:pPr>
        <w:spacing w:line="360" w:lineRule="auto"/>
        <w:jc w:val="right"/>
        <w:rPr>
          <w:rFonts w:ascii="David" w:hAnsi="David" w:cs="David"/>
          <w:i/>
          <w:iCs/>
        </w:rPr>
      </w:pPr>
      <w:r w:rsidRPr="0064043D">
        <w:rPr>
          <w:rFonts w:ascii="David" w:hAnsi="David" w:cs="David"/>
          <w:i/>
          <w:iCs/>
        </w:rPr>
        <w:t xml:space="preserve">Women </w:t>
      </w:r>
      <w:r w:rsidR="00C85F5D" w:rsidRPr="0064043D">
        <w:rPr>
          <w:rFonts w:ascii="David" w:hAnsi="David" w:cs="David"/>
          <w:i/>
          <w:iCs/>
        </w:rPr>
        <w:t>in t</w:t>
      </w:r>
      <w:r w:rsidRPr="0064043D">
        <w:rPr>
          <w:rFonts w:ascii="David" w:hAnsi="David" w:cs="David"/>
          <w:i/>
          <w:iCs/>
        </w:rPr>
        <w:t>he Arab Spring Uprisings: Tunisia</w:t>
      </w:r>
      <w:r w:rsidRPr="0064043D">
        <w:rPr>
          <w:i/>
          <w:iCs/>
        </w:rPr>
        <w:t xml:space="preserve"> </w:t>
      </w:r>
    </w:p>
    <w:p w14:paraId="7D187E6A" w14:textId="040AF2CC" w:rsidR="00386497" w:rsidRPr="003875DA" w:rsidRDefault="00386497" w:rsidP="006D66F4">
      <w:pPr>
        <w:spacing w:line="360" w:lineRule="auto"/>
        <w:jc w:val="right"/>
        <w:rPr>
          <w:rFonts w:ascii="David" w:hAnsi="David" w:cs="David"/>
          <w:rtl/>
        </w:rPr>
      </w:pPr>
      <w:r w:rsidRPr="0064043D">
        <w:rPr>
          <w:rFonts w:ascii="David" w:hAnsi="David" w:cs="David"/>
        </w:rPr>
        <w:t>https://orionpolicy.org/research/105/women-in-the-arab-spring-uprisings-tunisia</w:t>
      </w:r>
    </w:p>
    <w:p w14:paraId="69F2264C" w14:textId="77777777" w:rsidR="003875DA" w:rsidRPr="003875DA" w:rsidRDefault="003875DA" w:rsidP="003875DA">
      <w:pPr>
        <w:bidi w:val="0"/>
        <w:spacing w:after="240" w:line="360" w:lineRule="auto"/>
        <w:ind w:left="720"/>
        <w:rPr>
          <w:rFonts w:ascii="David" w:hAnsi="David" w:cs="David"/>
          <w:rtl/>
        </w:rPr>
      </w:pPr>
      <w:r w:rsidRPr="003875DA">
        <w:rPr>
          <w:rFonts w:ascii="David" w:hAnsi="David" w:cs="David"/>
        </w:rPr>
        <w:tab/>
      </w:r>
      <w:r w:rsidRPr="003875DA">
        <w:rPr>
          <w:rFonts w:ascii="David" w:hAnsi="David" w:cs="David"/>
        </w:rPr>
        <w:tab/>
      </w:r>
      <w:r w:rsidRPr="003875DA">
        <w:rPr>
          <w:rFonts w:ascii="David" w:hAnsi="David" w:cs="David"/>
        </w:rPr>
        <w:tab/>
      </w:r>
      <w:r w:rsidRPr="003875DA">
        <w:rPr>
          <w:rFonts w:ascii="David" w:hAnsi="David" w:cs="David"/>
        </w:rPr>
        <w:tab/>
      </w:r>
    </w:p>
    <w:p w14:paraId="28ADD239" w14:textId="77777777" w:rsidR="007F09DB" w:rsidRDefault="003875DA" w:rsidP="007F09DB">
      <w:pPr>
        <w:bidi w:val="0"/>
        <w:spacing w:line="360" w:lineRule="auto"/>
        <w:ind w:left="720"/>
        <w:jc w:val="right"/>
        <w:rPr>
          <w:rFonts w:ascii="David" w:hAnsi="David" w:cs="David"/>
          <w:b/>
          <w:bCs/>
          <w:rtl/>
        </w:rPr>
      </w:pPr>
      <w:r w:rsidRPr="003875DA">
        <w:rPr>
          <w:rFonts w:ascii="David" w:hAnsi="David" w:cs="David"/>
        </w:rPr>
        <w:tab/>
      </w:r>
      <w:r w:rsidRPr="003875DA">
        <w:rPr>
          <w:rFonts w:ascii="David" w:hAnsi="David" w:cs="David"/>
        </w:rPr>
        <w:tab/>
      </w:r>
      <w:r w:rsidR="00B51DAB" w:rsidRPr="00B51DAB">
        <w:rPr>
          <w:rFonts w:ascii="David" w:hAnsi="David" w:cs="David" w:hint="cs"/>
          <w:b/>
          <w:bCs/>
          <w:rtl/>
        </w:rPr>
        <w:t xml:space="preserve">שיעור 11 </w:t>
      </w:r>
      <w:r w:rsidR="007F09DB">
        <w:rPr>
          <w:rFonts w:ascii="David" w:hAnsi="David" w:cs="David" w:hint="cs"/>
          <w:b/>
          <w:bCs/>
          <w:rtl/>
        </w:rPr>
        <w:t>:</w:t>
      </w:r>
    </w:p>
    <w:p w14:paraId="540EEE5C" w14:textId="0F91401E" w:rsidR="00B51DAB" w:rsidRDefault="00B51DAB" w:rsidP="007F09DB">
      <w:pPr>
        <w:bidi w:val="0"/>
        <w:spacing w:line="360" w:lineRule="auto"/>
        <w:ind w:left="720"/>
        <w:jc w:val="right"/>
        <w:rPr>
          <w:rFonts w:ascii="David" w:hAnsi="David" w:cs="David"/>
          <w:rtl/>
        </w:rPr>
      </w:pPr>
      <w:r w:rsidRPr="00B51DAB">
        <w:rPr>
          <w:rFonts w:ascii="David" w:hAnsi="David" w:cs="David" w:hint="cs"/>
          <w:b/>
          <w:bCs/>
          <w:rtl/>
        </w:rPr>
        <w:t xml:space="preserve"> </w:t>
      </w:r>
      <w:r>
        <w:rPr>
          <w:rFonts w:ascii="David" w:hAnsi="David" w:cs="David" w:hint="cs"/>
          <w:b/>
          <w:bCs/>
          <w:rtl/>
        </w:rPr>
        <w:t xml:space="preserve">חלק א': </w:t>
      </w:r>
      <w:r w:rsidR="003875DA" w:rsidRPr="00B51DAB">
        <w:rPr>
          <w:rFonts w:ascii="David" w:hAnsi="David" w:cs="David"/>
          <w:b/>
          <w:bCs/>
          <w:rtl/>
        </w:rPr>
        <w:t>מיזוגניה, הומופוביה וטרנספוביה בז'אנרים אפרו-אמריקניים ואפרו-</w:t>
      </w:r>
      <w:r w:rsidR="003875DA" w:rsidRPr="0064043D">
        <w:rPr>
          <w:rFonts w:ascii="David" w:hAnsi="David" w:cs="David"/>
          <w:b/>
          <w:bCs/>
          <w:rtl/>
        </w:rPr>
        <w:t>קריביים</w:t>
      </w:r>
      <w:r w:rsidR="003875DA" w:rsidRPr="0064043D">
        <w:rPr>
          <w:rFonts w:ascii="David" w:hAnsi="David" w:cs="David"/>
          <w:rtl/>
        </w:rPr>
        <w:t xml:space="preserve"> – רגאיי בג'מייקה, היפ הופ בארה"ב</w:t>
      </w:r>
    </w:p>
    <w:p w14:paraId="525576B8" w14:textId="77777777" w:rsidR="007F09DB" w:rsidRDefault="007F09DB" w:rsidP="007F09DB">
      <w:pPr>
        <w:bidi w:val="0"/>
        <w:spacing w:line="360" w:lineRule="auto"/>
        <w:ind w:left="720"/>
        <w:jc w:val="right"/>
        <w:rPr>
          <w:rFonts w:ascii="David" w:hAnsi="David" w:cs="David"/>
          <w:b/>
          <w:bCs/>
          <w:rtl/>
        </w:rPr>
      </w:pPr>
    </w:p>
    <w:p w14:paraId="63AB6C1A" w14:textId="6ACBB42E" w:rsidR="00230D4E" w:rsidRPr="00230D4E" w:rsidRDefault="00230D4E" w:rsidP="00230D4E">
      <w:pPr>
        <w:spacing w:line="360" w:lineRule="auto"/>
        <w:rPr>
          <w:rFonts w:ascii="David" w:hAnsi="David" w:cs="David"/>
          <w:b/>
          <w:bCs/>
        </w:rPr>
      </w:pPr>
      <w:r w:rsidRPr="0064043D">
        <w:rPr>
          <w:rFonts w:ascii="David" w:hAnsi="David" w:cs="David" w:hint="cs"/>
          <w:rtl/>
        </w:rPr>
        <w:t>ומאידך,</w:t>
      </w:r>
      <w:r>
        <w:rPr>
          <w:rFonts w:ascii="David" w:hAnsi="David" w:cs="David" w:hint="cs"/>
          <w:b/>
          <w:bCs/>
          <w:rtl/>
        </w:rPr>
        <w:t xml:space="preserve">  חלק ב': </w:t>
      </w:r>
      <w:r>
        <w:rPr>
          <w:rFonts w:ascii="David" w:hAnsi="David" w:cs="David" w:hint="cs"/>
          <w:b/>
          <w:bCs/>
        </w:rPr>
        <w:t>Q</w:t>
      </w:r>
      <w:r>
        <w:rPr>
          <w:rFonts w:ascii="David" w:hAnsi="David" w:cs="David"/>
          <w:b/>
          <w:bCs/>
        </w:rPr>
        <w:t>ueers of Color</w:t>
      </w:r>
    </w:p>
    <w:p w14:paraId="425F0A92" w14:textId="42235540" w:rsidR="00230D4E" w:rsidRPr="0064043D" w:rsidRDefault="00230D4E" w:rsidP="00230D4E">
      <w:pPr>
        <w:spacing w:line="360" w:lineRule="auto"/>
        <w:rPr>
          <w:rFonts w:ascii="David" w:hAnsi="David" w:cs="David"/>
          <w:rtl/>
        </w:rPr>
      </w:pPr>
      <w:r w:rsidRPr="0064043D">
        <w:rPr>
          <w:rFonts w:ascii="David" w:hAnsi="David" w:cs="David"/>
          <w:rtl/>
        </w:rPr>
        <w:t>סצינת "הנשפים" וה</w:t>
      </w:r>
      <w:r w:rsidRPr="0064043D">
        <w:rPr>
          <w:rFonts w:ascii="David" w:hAnsi="David" w:cs="David"/>
        </w:rPr>
        <w:t xml:space="preserve"> </w:t>
      </w:r>
      <w:r w:rsidRPr="0064043D">
        <w:rPr>
          <w:rFonts w:ascii="David" w:hAnsi="David" w:cs="David" w:hint="cs"/>
        </w:rPr>
        <w:t>V</w:t>
      </w:r>
      <w:r w:rsidRPr="0064043D">
        <w:rPr>
          <w:rFonts w:ascii="David" w:hAnsi="David" w:cs="David"/>
        </w:rPr>
        <w:t xml:space="preserve">oguing </w:t>
      </w:r>
      <w:r w:rsidRPr="0064043D">
        <w:rPr>
          <w:rFonts w:ascii="David" w:hAnsi="David" w:cs="David"/>
          <w:rtl/>
        </w:rPr>
        <w:t>בקרב להטב"קים אפרו-אמריקנים</w:t>
      </w:r>
      <w:r w:rsidRPr="0064043D">
        <w:rPr>
          <w:rFonts w:ascii="David" w:hAnsi="David" w:cs="David" w:hint="cs"/>
          <w:rtl/>
        </w:rPr>
        <w:t xml:space="preserve">, </w:t>
      </w:r>
    </w:p>
    <w:p w14:paraId="4D54E598" w14:textId="77777777" w:rsidR="00F1570F" w:rsidRDefault="00230D4E" w:rsidP="00230D4E">
      <w:pPr>
        <w:bidi w:val="0"/>
        <w:spacing w:line="360" w:lineRule="auto"/>
        <w:ind w:left="720"/>
        <w:jc w:val="right"/>
        <w:rPr>
          <w:rFonts w:ascii="David" w:hAnsi="David" w:cs="David"/>
        </w:rPr>
      </w:pPr>
      <w:r w:rsidRPr="0064043D">
        <w:rPr>
          <w:rFonts w:ascii="David" w:hAnsi="David" w:cs="David"/>
          <w:rtl/>
        </w:rPr>
        <w:t>וביטויים קוויריים עכשווים  בהיפ הופ האפרו-אמריקני</w:t>
      </w:r>
      <w:r w:rsidR="00325972">
        <w:rPr>
          <w:rFonts w:ascii="David" w:hAnsi="David" w:cs="David" w:hint="cs"/>
          <w:rtl/>
        </w:rPr>
        <w:t>, בקובה ובברזיל</w:t>
      </w:r>
    </w:p>
    <w:p w14:paraId="01689213" w14:textId="77777777" w:rsidR="00F1570F" w:rsidRDefault="00F1570F" w:rsidP="00F1570F">
      <w:pPr>
        <w:bidi w:val="0"/>
        <w:spacing w:line="360" w:lineRule="auto"/>
        <w:ind w:left="720"/>
        <w:jc w:val="right"/>
        <w:rPr>
          <w:rFonts w:ascii="David" w:hAnsi="David" w:cs="David"/>
        </w:rPr>
      </w:pPr>
    </w:p>
    <w:p w14:paraId="683D5BD0" w14:textId="77777777" w:rsidR="00C85F5D" w:rsidRDefault="003875DA" w:rsidP="00413E64">
      <w:pPr>
        <w:spacing w:line="360" w:lineRule="auto"/>
        <w:ind w:left="720"/>
        <w:jc w:val="right"/>
        <w:rPr>
          <w:rFonts w:ascii="David" w:hAnsi="David" w:cs="David"/>
          <w:rtl/>
        </w:rPr>
      </w:pPr>
      <w:r w:rsidRPr="00B51DAB">
        <w:rPr>
          <w:rFonts w:ascii="David" w:hAnsi="David" w:cs="David"/>
          <w:b/>
          <w:bCs/>
        </w:rPr>
        <w:tab/>
      </w:r>
      <w:r w:rsidRPr="003875DA">
        <w:rPr>
          <w:rFonts w:ascii="David" w:hAnsi="David" w:cs="David"/>
        </w:rPr>
        <w:tab/>
      </w:r>
    </w:p>
    <w:p w14:paraId="6A665883" w14:textId="1FE1AC76" w:rsidR="003875DA" w:rsidRPr="00413E64" w:rsidRDefault="00325972" w:rsidP="00413E64">
      <w:pPr>
        <w:spacing w:line="360" w:lineRule="auto"/>
        <w:ind w:left="720"/>
        <w:jc w:val="right"/>
        <w:rPr>
          <w:rFonts w:ascii="David" w:hAnsi="David" w:cs="David"/>
        </w:rPr>
      </w:pPr>
      <w:r>
        <w:rPr>
          <w:rFonts w:ascii="David" w:hAnsi="David" w:cs="David"/>
        </w:rPr>
        <w:lastRenderedPageBreak/>
        <w:t xml:space="preserve">Saunders, Tanya L. 2016. </w:t>
      </w:r>
      <w:r w:rsidRPr="00413E64">
        <w:rPr>
          <w:rFonts w:ascii="David" w:hAnsi="David" w:cs="David"/>
        </w:rPr>
        <w:t xml:space="preserve">“Toward a Hemispheric Analysis </w:t>
      </w:r>
      <w:proofErr w:type="gramStart"/>
      <w:r w:rsidRPr="00413E64">
        <w:rPr>
          <w:rFonts w:ascii="David" w:hAnsi="David" w:cs="David"/>
        </w:rPr>
        <w:t>of</w:t>
      </w:r>
      <w:r w:rsidR="00413E64" w:rsidRPr="00413E64">
        <w:rPr>
          <w:rFonts w:ascii="David" w:hAnsi="David" w:cs="David"/>
        </w:rPr>
        <w:t xml:space="preserve"> </w:t>
      </w:r>
      <w:r w:rsidRPr="00413E64">
        <w:rPr>
          <w:rFonts w:ascii="David" w:hAnsi="David" w:cs="David"/>
        </w:rPr>
        <w:t xml:space="preserve"> Black</w:t>
      </w:r>
      <w:proofErr w:type="gramEnd"/>
      <w:r w:rsidRPr="00413E64">
        <w:rPr>
          <w:rFonts w:ascii="David" w:hAnsi="David" w:cs="David"/>
        </w:rPr>
        <w:t xml:space="preserve"> Lesbian Feminist Activism and Hip Hop Feminism: Artist Perspectives from Cuba and Brazil”,</w:t>
      </w:r>
      <w:r>
        <w:rPr>
          <w:rFonts w:ascii="David" w:hAnsi="David" w:cs="David"/>
          <w:i/>
          <w:iCs/>
        </w:rPr>
        <w:t xml:space="preserve"> </w:t>
      </w:r>
      <w:r>
        <w:rPr>
          <w:rFonts w:ascii="David" w:hAnsi="David" w:cs="David"/>
        </w:rPr>
        <w:t xml:space="preserve">in </w:t>
      </w:r>
      <w:r w:rsidRPr="00413E64">
        <w:rPr>
          <w:rFonts w:ascii="David" w:hAnsi="David" w:cs="David"/>
          <w:i/>
          <w:iCs/>
        </w:rPr>
        <w:t>No Tea, No Shade</w:t>
      </w:r>
      <w:r w:rsidR="00413E64" w:rsidRPr="00413E64">
        <w:rPr>
          <w:rFonts w:ascii="David" w:hAnsi="David" w:cs="David"/>
          <w:i/>
          <w:iCs/>
        </w:rPr>
        <w:t>:</w:t>
      </w:r>
      <w:r w:rsidR="00413E64" w:rsidRPr="00413E64">
        <w:rPr>
          <w:i/>
          <w:iCs/>
        </w:rPr>
        <w:t xml:space="preserve"> </w:t>
      </w:r>
      <w:r w:rsidR="00413E64" w:rsidRPr="00413E64">
        <w:rPr>
          <w:rFonts w:ascii="David" w:hAnsi="David" w:cs="David"/>
          <w:i/>
          <w:iCs/>
        </w:rPr>
        <w:t>New Writings in Black Queer Studies,</w:t>
      </w:r>
      <w:r w:rsidR="00413E64">
        <w:rPr>
          <w:rFonts w:ascii="David" w:hAnsi="David" w:cs="David"/>
        </w:rPr>
        <w:t xml:space="preserve"> e</w:t>
      </w:r>
      <w:r w:rsidRPr="00325972">
        <w:rPr>
          <w:rFonts w:ascii="David" w:hAnsi="David" w:cs="David"/>
        </w:rPr>
        <w:t>dited by</w:t>
      </w:r>
      <w:r w:rsidR="00413E64">
        <w:rPr>
          <w:rFonts w:ascii="David" w:hAnsi="David" w:cs="David"/>
        </w:rPr>
        <w:t xml:space="preserve"> </w:t>
      </w:r>
      <w:r w:rsidRPr="00325972">
        <w:rPr>
          <w:rFonts w:ascii="David" w:hAnsi="David" w:cs="David"/>
        </w:rPr>
        <w:t>E. Patrick Johnson</w:t>
      </w:r>
      <w:r w:rsidR="00413E64">
        <w:rPr>
          <w:rFonts w:ascii="David" w:hAnsi="David" w:cs="David"/>
        </w:rPr>
        <w:t xml:space="preserve"> (</w:t>
      </w:r>
      <w:proofErr w:type="spellStart"/>
      <w:r w:rsidR="00413E64">
        <w:rPr>
          <w:rFonts w:ascii="David" w:hAnsi="David" w:cs="David"/>
        </w:rPr>
        <w:t>Durham:</w:t>
      </w:r>
      <w:r w:rsidRPr="00325972">
        <w:rPr>
          <w:rFonts w:ascii="David" w:hAnsi="David" w:cs="David"/>
        </w:rPr>
        <w:t>Duke</w:t>
      </w:r>
      <w:proofErr w:type="spellEnd"/>
      <w:r w:rsidRPr="00325972">
        <w:rPr>
          <w:rFonts w:ascii="David" w:hAnsi="David" w:cs="David"/>
        </w:rPr>
        <w:t xml:space="preserve"> University Press</w:t>
      </w:r>
      <w:r w:rsidR="00413E64">
        <w:rPr>
          <w:rFonts w:ascii="David" w:hAnsi="David" w:cs="David"/>
        </w:rPr>
        <w:t>):146-165</w:t>
      </w:r>
      <w:r w:rsidRPr="00325972">
        <w:rPr>
          <w:rFonts w:ascii="David" w:hAnsi="David" w:cs="David"/>
          <w:i/>
          <w:iCs/>
          <w:rtl/>
        </w:rPr>
        <w:t xml:space="preserve"> </w:t>
      </w:r>
    </w:p>
    <w:p w14:paraId="1C5ABC9D" w14:textId="7397CD5A" w:rsidR="00657881" w:rsidRPr="00E612B6" w:rsidRDefault="00657881" w:rsidP="00B51DAB">
      <w:pPr>
        <w:spacing w:after="240" w:line="360" w:lineRule="auto"/>
        <w:ind w:left="720"/>
        <w:rPr>
          <w:rFonts w:ascii="David" w:hAnsi="David" w:cs="David"/>
        </w:rPr>
      </w:pPr>
    </w:p>
    <w:p w14:paraId="650ACDAA" w14:textId="5AE08074" w:rsidR="00315068" w:rsidRDefault="00315068" w:rsidP="00315068">
      <w:pPr>
        <w:spacing w:after="240" w:line="360" w:lineRule="auto"/>
        <w:jc w:val="both"/>
        <w:rPr>
          <w:rFonts w:ascii="David" w:hAnsi="David" w:cs="David"/>
          <w:b/>
          <w:bCs/>
          <w:rtl/>
        </w:rPr>
      </w:pPr>
      <w:r w:rsidRPr="00E612B6">
        <w:rPr>
          <w:rFonts w:ascii="David" w:hAnsi="David" w:cs="David"/>
          <w:b/>
          <w:bCs/>
          <w:rtl/>
        </w:rPr>
        <w:t xml:space="preserve">שיעור 12 </w:t>
      </w:r>
      <w:r w:rsidR="007F09DB">
        <w:rPr>
          <w:rFonts w:ascii="David" w:hAnsi="David" w:cs="David" w:hint="cs"/>
          <w:b/>
          <w:bCs/>
          <w:rtl/>
        </w:rPr>
        <w:t xml:space="preserve">: </w:t>
      </w:r>
      <w:r w:rsidRPr="00E612B6">
        <w:rPr>
          <w:rFonts w:ascii="David" w:hAnsi="David" w:cs="David"/>
          <w:b/>
          <w:bCs/>
        </w:rPr>
        <w:t>Black Atlantic</w:t>
      </w:r>
      <w:r w:rsidRPr="00E612B6">
        <w:rPr>
          <w:rFonts w:ascii="David" w:hAnsi="David" w:cs="David"/>
          <w:b/>
          <w:bCs/>
          <w:rtl/>
        </w:rPr>
        <w:t xml:space="preserve"> </w:t>
      </w:r>
      <w:r w:rsidRPr="00E612B6">
        <w:rPr>
          <w:rFonts w:ascii="David" w:hAnsi="David" w:cs="David" w:hint="cs"/>
          <w:b/>
          <w:bCs/>
          <w:rtl/>
        </w:rPr>
        <w:t>ו</w:t>
      </w:r>
      <w:r w:rsidRPr="00E612B6">
        <w:rPr>
          <w:rFonts w:ascii="David" w:hAnsi="David" w:cs="David"/>
          <w:b/>
          <w:bCs/>
          <w:rtl/>
        </w:rPr>
        <w:t xml:space="preserve">"מוזיקה שחורה" בקרב קהילות אפריקניות בישראל </w:t>
      </w:r>
    </w:p>
    <w:p w14:paraId="7D52EA57" w14:textId="4742E481" w:rsidR="00C919CE" w:rsidRPr="00C919CE" w:rsidRDefault="00C919CE" w:rsidP="00C919CE">
      <w:pPr>
        <w:spacing w:line="360" w:lineRule="auto"/>
        <w:jc w:val="both"/>
        <w:rPr>
          <w:rFonts w:ascii="David" w:hAnsi="David" w:cs="David"/>
          <w:rtl/>
        </w:rPr>
      </w:pPr>
      <w:r w:rsidRPr="00C919CE">
        <w:rPr>
          <w:rFonts w:ascii="David" w:hAnsi="David" w:cs="David" w:hint="cs"/>
          <w:rtl/>
        </w:rPr>
        <w:t xml:space="preserve">מוזיקה וזהות בקרב צעירי הקהילה האתיופיות,  וקהילות אפריקנית אחרות בישראל. </w:t>
      </w:r>
    </w:p>
    <w:p w14:paraId="6BB9B9BF" w14:textId="2170F03D" w:rsidR="00315068" w:rsidRDefault="00C919CE" w:rsidP="00C919CE">
      <w:pPr>
        <w:spacing w:line="360" w:lineRule="auto"/>
        <w:jc w:val="both"/>
        <w:rPr>
          <w:rFonts w:ascii="David" w:hAnsi="David" w:cs="David"/>
          <w:rtl/>
        </w:rPr>
      </w:pPr>
      <w:r w:rsidRPr="00C919CE">
        <w:rPr>
          <w:rFonts w:ascii="David" w:hAnsi="David" w:cs="David" w:hint="cs"/>
          <w:rtl/>
        </w:rPr>
        <w:t>היכן ממקמים את הזווית המגדרית והקווירית?</w:t>
      </w:r>
    </w:p>
    <w:p w14:paraId="04BD0C6F" w14:textId="77777777" w:rsidR="0032709C" w:rsidRDefault="0032709C" w:rsidP="00C919CE">
      <w:pPr>
        <w:spacing w:line="360" w:lineRule="auto"/>
        <w:jc w:val="both"/>
        <w:rPr>
          <w:rFonts w:ascii="David" w:hAnsi="David" w:cs="David"/>
          <w:rtl/>
        </w:rPr>
      </w:pPr>
    </w:p>
    <w:p w14:paraId="3BCEF22B" w14:textId="59528227" w:rsidR="00CF2796" w:rsidRDefault="00E612B6" w:rsidP="0032709C">
      <w:pPr>
        <w:spacing w:after="240" w:line="360" w:lineRule="auto"/>
        <w:rPr>
          <w:rFonts w:ascii="David" w:hAnsi="David" w:cs="David"/>
          <w:i/>
          <w:iCs/>
          <w:rtl/>
        </w:rPr>
      </w:pPr>
      <w:r w:rsidRPr="00E612B6">
        <w:rPr>
          <w:rFonts w:ascii="David" w:hAnsi="David" w:cs="David" w:hint="cs"/>
          <w:rtl/>
        </w:rPr>
        <w:t>רטנר</w:t>
      </w:r>
      <w:r w:rsidR="0032709C">
        <w:rPr>
          <w:rFonts w:ascii="David" w:hAnsi="David" w:cs="David" w:hint="cs"/>
          <w:rtl/>
        </w:rPr>
        <w:t>, דוד</w:t>
      </w:r>
      <w:r>
        <w:rPr>
          <w:rFonts w:ascii="David" w:hAnsi="David" w:cs="David" w:hint="cs"/>
          <w:rtl/>
        </w:rPr>
        <w:t>. 2015.</w:t>
      </w:r>
      <w:r w:rsidRPr="00E612B6">
        <w:rPr>
          <w:rFonts w:ascii="David" w:hAnsi="David" w:cs="David" w:hint="cs"/>
          <w:rtl/>
        </w:rPr>
        <w:t xml:space="preserve"> "מבוא ורקע תיאורטי</w:t>
      </w:r>
      <w:r w:rsidRPr="00E612B6">
        <w:rPr>
          <w:rFonts w:ascii="David" w:hAnsi="David" w:cs="David" w:hint="cs"/>
          <w:i/>
          <w:iCs/>
          <w:rtl/>
        </w:rPr>
        <w:t xml:space="preserve">", מתוך </w:t>
      </w:r>
      <w:r w:rsidRPr="00E612B6">
        <w:rPr>
          <w:rFonts w:ascii="David" w:hAnsi="David" w:cs="David"/>
          <w:i/>
          <w:iCs/>
          <w:rtl/>
        </w:rPr>
        <w:t xml:space="preserve">שומעים שחור </w:t>
      </w:r>
      <w:r w:rsidR="00C919CE">
        <w:rPr>
          <w:rFonts w:ascii="David" w:hAnsi="David" w:cs="David" w:hint="cs"/>
          <w:i/>
          <w:iCs/>
          <w:rtl/>
        </w:rPr>
        <w:t xml:space="preserve">: </w:t>
      </w:r>
      <w:r w:rsidR="00C919CE" w:rsidRPr="00C919CE">
        <w:rPr>
          <w:rFonts w:ascii="David" w:hAnsi="David" w:cs="David"/>
          <w:i/>
          <w:iCs/>
          <w:rtl/>
        </w:rPr>
        <w:t>מוזיקה שחורה וזהות בקרב צעירים יוצאי אתיופיה בישראל</w:t>
      </w:r>
      <w:r w:rsidR="00CF2796">
        <w:rPr>
          <w:rFonts w:ascii="David" w:hAnsi="David" w:cs="David" w:hint="cs"/>
          <w:i/>
          <w:iCs/>
          <w:rtl/>
        </w:rPr>
        <w:t xml:space="preserve">. </w:t>
      </w:r>
      <w:r w:rsidR="00CF2796" w:rsidRPr="00CF2796">
        <w:rPr>
          <w:rFonts w:ascii="David" w:hAnsi="David" w:cs="David" w:hint="cs"/>
          <w:rtl/>
        </w:rPr>
        <w:t>רסלינג.</w:t>
      </w:r>
    </w:p>
    <w:p w14:paraId="216F8A03" w14:textId="56240D6F" w:rsidR="00FB4168" w:rsidRPr="00FB4168" w:rsidRDefault="001B5919" w:rsidP="009A267B">
      <w:pPr>
        <w:bidi w:val="0"/>
        <w:spacing w:after="240" w:line="360" w:lineRule="auto"/>
        <w:rPr>
          <w:rFonts w:ascii="David" w:hAnsi="David" w:cs="David"/>
          <w:i/>
          <w:iCs/>
        </w:rPr>
      </w:pPr>
      <w:r w:rsidRPr="00FB4168">
        <w:rPr>
          <w:rFonts w:ascii="David" w:hAnsi="David" w:cs="David"/>
        </w:rPr>
        <w:t>Webster-</w:t>
      </w:r>
      <w:proofErr w:type="spellStart"/>
      <w:r w:rsidRPr="00FB4168">
        <w:rPr>
          <w:rFonts w:ascii="David" w:hAnsi="David" w:cs="David"/>
        </w:rPr>
        <w:t>Kogen</w:t>
      </w:r>
      <w:proofErr w:type="spellEnd"/>
      <w:r w:rsidRPr="00FB4168">
        <w:rPr>
          <w:rFonts w:ascii="David" w:hAnsi="David" w:cs="David"/>
        </w:rPr>
        <w:t xml:space="preserve">, Ilana. 2018. </w:t>
      </w:r>
      <w:proofErr w:type="gramStart"/>
      <w:r w:rsidR="00FB4168" w:rsidRPr="00FB4168">
        <w:rPr>
          <w:rFonts w:ascii="David" w:hAnsi="David" w:cs="David"/>
        </w:rPr>
        <w:t>“</w:t>
      </w:r>
      <w:r w:rsidRPr="00FB4168">
        <w:rPr>
          <w:rFonts w:ascii="David" w:hAnsi="David" w:cs="David"/>
        </w:rPr>
        <w:t xml:space="preserve"> </w:t>
      </w:r>
      <w:r w:rsidR="00FB4168" w:rsidRPr="00FB4168">
        <w:rPr>
          <w:rFonts w:ascii="David" w:hAnsi="David" w:cs="David"/>
        </w:rPr>
        <w:t>Afrodiasporic</w:t>
      </w:r>
      <w:proofErr w:type="gramEnd"/>
      <w:r w:rsidR="00FB4168" w:rsidRPr="00FB4168">
        <w:rPr>
          <w:rFonts w:ascii="David" w:hAnsi="David" w:cs="David"/>
        </w:rPr>
        <w:t xml:space="preserve"> Myths: Ester Rada and the Atlantic Connection”, in  </w:t>
      </w:r>
      <w:r w:rsidRPr="001B5919">
        <w:rPr>
          <w:rFonts w:ascii="David" w:hAnsi="David" w:cs="David"/>
          <w:i/>
          <w:iCs/>
        </w:rPr>
        <w:t xml:space="preserve">Citizen </w:t>
      </w:r>
      <w:proofErr w:type="spellStart"/>
      <w:r w:rsidRPr="001B5919">
        <w:rPr>
          <w:rFonts w:ascii="David" w:hAnsi="David" w:cs="David"/>
          <w:i/>
          <w:iCs/>
        </w:rPr>
        <w:t>Azmari</w:t>
      </w:r>
      <w:proofErr w:type="spellEnd"/>
      <w:r w:rsidRPr="001B5919">
        <w:rPr>
          <w:rFonts w:ascii="David" w:hAnsi="David" w:cs="David"/>
          <w:i/>
          <w:iCs/>
        </w:rPr>
        <w:t xml:space="preserve">: Making Ethiopian Music in Tel Aviv </w:t>
      </w:r>
      <w:r w:rsidR="00FB4168">
        <w:rPr>
          <w:rFonts w:ascii="David" w:hAnsi="David" w:cs="David"/>
          <w:i/>
          <w:iCs/>
        </w:rPr>
        <w:t xml:space="preserve">, </w:t>
      </w:r>
      <w:r w:rsidR="00FB4168" w:rsidRPr="00FB4168">
        <w:rPr>
          <w:rFonts w:ascii="David" w:hAnsi="David" w:cs="David"/>
        </w:rPr>
        <w:t>Middletown, CT: Wesleyan University Press</w:t>
      </w:r>
      <w:r w:rsidR="00C919CE">
        <w:rPr>
          <w:rFonts w:ascii="David" w:hAnsi="David" w:cs="David"/>
        </w:rPr>
        <w:t>.</w:t>
      </w:r>
      <w:r w:rsidR="009A267B">
        <w:rPr>
          <w:rFonts w:ascii="David" w:hAnsi="David" w:cs="David" w:hint="cs"/>
          <w:rtl/>
        </w:rPr>
        <w:t>:</w:t>
      </w:r>
      <w:r w:rsidR="00C919CE">
        <w:rPr>
          <w:rFonts w:ascii="David" w:hAnsi="David" w:cs="David"/>
        </w:rPr>
        <w:t xml:space="preserve"> </w:t>
      </w:r>
      <w:r w:rsidR="00C919CE" w:rsidRPr="00C919CE">
        <w:rPr>
          <w:rFonts w:ascii="David" w:hAnsi="David" w:cs="David"/>
        </w:rPr>
        <w:t>22-50</w:t>
      </w:r>
    </w:p>
    <w:p w14:paraId="179234DA" w14:textId="5F18CA7A" w:rsidR="00752D2D" w:rsidRDefault="00263035" w:rsidP="00DB6318">
      <w:pPr>
        <w:spacing w:after="240" w:line="360" w:lineRule="auto"/>
        <w:jc w:val="right"/>
        <w:rPr>
          <w:rFonts w:ascii="David" w:hAnsi="David" w:cs="David"/>
          <w:b/>
          <w:bCs/>
          <w:rtl/>
        </w:rPr>
      </w:pPr>
      <w:r w:rsidRPr="00263035">
        <w:rPr>
          <w:rFonts w:ascii="David" w:hAnsi="David" w:cs="David"/>
        </w:rPr>
        <w:t xml:space="preserve">Hankins, Sarah. 2013. </w:t>
      </w:r>
      <w:r>
        <w:rPr>
          <w:rFonts w:ascii="David" w:hAnsi="David" w:cs="David"/>
        </w:rPr>
        <w:t>“</w:t>
      </w:r>
      <w:r w:rsidRPr="00263035">
        <w:rPr>
          <w:rFonts w:ascii="David" w:hAnsi="David" w:cs="David"/>
        </w:rPr>
        <w:t xml:space="preserve">Iron Lion: </w:t>
      </w:r>
      <w:r>
        <w:rPr>
          <w:rFonts w:ascii="David" w:hAnsi="David" w:cs="David"/>
        </w:rPr>
        <w:t>‘</w:t>
      </w:r>
      <w:r w:rsidRPr="00263035">
        <w:rPr>
          <w:rFonts w:ascii="David" w:hAnsi="David" w:cs="David"/>
        </w:rPr>
        <w:t>Black Music</w:t>
      </w:r>
      <w:r>
        <w:rPr>
          <w:rFonts w:ascii="David" w:hAnsi="David" w:cs="David"/>
        </w:rPr>
        <w:t>’</w:t>
      </w:r>
      <w:r w:rsidRPr="00263035">
        <w:rPr>
          <w:rFonts w:ascii="David" w:hAnsi="David" w:cs="David"/>
        </w:rPr>
        <w:t xml:space="preserve"> and African Migrants in Urban Israel</w:t>
      </w:r>
      <w:r>
        <w:rPr>
          <w:rFonts w:ascii="David" w:hAnsi="David" w:cs="David"/>
        </w:rPr>
        <w:t>”.</w:t>
      </w:r>
      <w:r w:rsidRPr="00263035">
        <w:t xml:space="preserve"> </w:t>
      </w:r>
      <w:r w:rsidRPr="00263035">
        <w:rPr>
          <w:rFonts w:ascii="David" w:hAnsi="David" w:cs="David"/>
        </w:rPr>
        <w:t xml:space="preserve">Blog in </w:t>
      </w:r>
      <w:r w:rsidRPr="00263035">
        <w:rPr>
          <w:rFonts w:ascii="David" w:hAnsi="David" w:cs="David"/>
          <w:i/>
          <w:iCs/>
        </w:rPr>
        <w:t>Ethnomusicology Review</w:t>
      </w:r>
      <w:r>
        <w:rPr>
          <w:rFonts w:ascii="David" w:hAnsi="David" w:cs="David"/>
          <w:i/>
          <w:iCs/>
        </w:rPr>
        <w:t>.</w:t>
      </w:r>
      <w:r w:rsidRPr="00263035">
        <w:t xml:space="preserve"> </w:t>
      </w:r>
      <w:r w:rsidRPr="00263035">
        <w:rPr>
          <w:rFonts w:ascii="David" w:hAnsi="David" w:cs="David"/>
          <w:i/>
          <w:iCs/>
        </w:rPr>
        <w:t>https://ethnomusicologyreview.ucla.edu/content/iron-lion-black-music-and-african-migrants-urban-israel</w:t>
      </w:r>
      <w:r w:rsidR="00657881">
        <w:rPr>
          <w:rFonts w:ascii="David" w:hAnsi="David" w:cs="David" w:hint="cs"/>
          <w:b/>
          <w:bCs/>
          <w:rtl/>
        </w:rPr>
        <w:t xml:space="preserve"> </w:t>
      </w:r>
    </w:p>
    <w:p w14:paraId="551C9C6F" w14:textId="77777777" w:rsidR="00DB6318" w:rsidRDefault="00DB6318" w:rsidP="00DB6318">
      <w:pPr>
        <w:spacing w:after="240" w:line="360" w:lineRule="auto"/>
        <w:jc w:val="right"/>
        <w:rPr>
          <w:rFonts w:ascii="David" w:hAnsi="David" w:cs="David"/>
          <w:b/>
          <w:bCs/>
          <w:rtl/>
        </w:rPr>
      </w:pPr>
    </w:p>
    <w:p w14:paraId="36B4C339" w14:textId="77777777" w:rsidR="007F09DB" w:rsidRDefault="00752D2D" w:rsidP="00752D2D">
      <w:pPr>
        <w:spacing w:after="240" w:line="360" w:lineRule="auto"/>
        <w:rPr>
          <w:rFonts w:ascii="David" w:hAnsi="David" w:cs="David"/>
          <w:b/>
          <w:bCs/>
          <w:rtl/>
        </w:rPr>
      </w:pPr>
      <w:r w:rsidRPr="00752D2D">
        <w:rPr>
          <w:rFonts w:ascii="David" w:hAnsi="David" w:cs="David"/>
          <w:b/>
          <w:bCs/>
          <w:rtl/>
        </w:rPr>
        <w:t xml:space="preserve">שיעור 13- שיעור סיכום / </w:t>
      </w:r>
      <w:r>
        <w:rPr>
          <w:rFonts w:ascii="David" w:hAnsi="David" w:cs="David" w:hint="cs"/>
          <w:b/>
          <w:bCs/>
          <w:rtl/>
        </w:rPr>
        <w:t xml:space="preserve">חזרות/ השלמות/ </w:t>
      </w:r>
      <w:r w:rsidRPr="00752D2D">
        <w:rPr>
          <w:rFonts w:ascii="David" w:hAnsi="David" w:cs="David"/>
          <w:b/>
          <w:bCs/>
          <w:rtl/>
        </w:rPr>
        <w:t xml:space="preserve">דיון </w:t>
      </w:r>
    </w:p>
    <w:p w14:paraId="54095883" w14:textId="07D92BAB" w:rsidR="00752D2D" w:rsidRPr="007F09DB" w:rsidRDefault="00BB52E9" w:rsidP="00752D2D">
      <w:pPr>
        <w:spacing w:after="240" w:line="360" w:lineRule="auto"/>
        <w:rPr>
          <w:rFonts w:ascii="David" w:hAnsi="David" w:cs="David"/>
        </w:rPr>
      </w:pPr>
      <w:r w:rsidRPr="00BB52E9">
        <w:rPr>
          <w:rFonts w:ascii="David" w:hAnsi="David" w:cs="David" w:hint="cs"/>
          <w:rtl/>
        </w:rPr>
        <w:t>דיון בכיתה:</w:t>
      </w:r>
      <w:r w:rsidR="00752D2D" w:rsidRPr="00752D2D">
        <w:rPr>
          <w:rFonts w:ascii="David" w:hAnsi="David" w:cs="David"/>
          <w:b/>
          <w:bCs/>
          <w:rtl/>
        </w:rPr>
        <w:t xml:space="preserve"> </w:t>
      </w:r>
      <w:r w:rsidR="00752D2D" w:rsidRPr="007F09DB">
        <w:rPr>
          <w:rFonts w:ascii="David" w:hAnsi="David" w:cs="David"/>
          <w:rtl/>
        </w:rPr>
        <w:t>מוזיקה, מגדר וקוויריות באפריקה ובקרב קהילות ומהגרים אפריקניים כיום – האם בכוח המוזיקה להילחם במיזוגניה, הומופוביה, וטרנספוביה? לקדם שוויוניות</w:t>
      </w:r>
      <w:r>
        <w:rPr>
          <w:rFonts w:ascii="David" w:hAnsi="David" w:cs="David" w:hint="cs"/>
          <w:rtl/>
        </w:rPr>
        <w:t xml:space="preserve"> מגדרית ולהטבק"ית</w:t>
      </w:r>
      <w:r w:rsidR="00752D2D" w:rsidRPr="007F09DB">
        <w:rPr>
          <w:rFonts w:ascii="David" w:hAnsi="David" w:cs="David"/>
          <w:rtl/>
        </w:rPr>
        <w:t xml:space="preserve">?    לאן עכשיו ? </w:t>
      </w:r>
      <w:r w:rsidR="00752D2D" w:rsidRPr="007F09DB">
        <w:rPr>
          <w:rFonts w:ascii="David" w:hAnsi="David" w:cs="David"/>
          <w:rtl/>
        </w:rPr>
        <w:tab/>
      </w:r>
    </w:p>
    <w:p w14:paraId="0DFEBB2B" w14:textId="77777777" w:rsidR="00DB0562" w:rsidRPr="007F09DB" w:rsidRDefault="00DB0562" w:rsidP="00DB0562">
      <w:pPr>
        <w:spacing w:after="240" w:line="360" w:lineRule="auto"/>
        <w:rPr>
          <w:rFonts w:ascii="David" w:hAnsi="David" w:cs="David"/>
        </w:rPr>
      </w:pPr>
    </w:p>
    <w:p w14:paraId="0B733E22" w14:textId="0FFA3CE4" w:rsidR="003875DA" w:rsidRPr="00DB0562" w:rsidRDefault="00DB0562" w:rsidP="00DB0562">
      <w:pPr>
        <w:spacing w:after="240" w:line="360" w:lineRule="auto"/>
        <w:rPr>
          <w:rFonts w:ascii="David" w:hAnsi="David" w:cs="David"/>
          <w:b/>
          <w:bCs/>
          <w:rtl/>
        </w:rPr>
      </w:pPr>
      <w:r w:rsidRPr="00DB0562">
        <w:rPr>
          <w:rFonts w:ascii="David" w:hAnsi="David" w:cs="David" w:hint="cs"/>
          <w:b/>
          <w:bCs/>
          <w:rtl/>
        </w:rPr>
        <w:t xml:space="preserve">פרטי התקשרות עם המרצה: </w:t>
      </w:r>
      <w:r w:rsidRPr="00DB0562">
        <w:rPr>
          <w:rFonts w:ascii="David" w:hAnsi="David" w:cs="David"/>
          <w:b/>
          <w:bCs/>
        </w:rPr>
        <w:t>moshe.morad@gmail.com</w:t>
      </w:r>
      <w:r w:rsidR="00752D2D" w:rsidRPr="00DB0562">
        <w:rPr>
          <w:rFonts w:ascii="David" w:hAnsi="David" w:cs="David"/>
          <w:b/>
          <w:bCs/>
          <w:rtl/>
        </w:rPr>
        <w:tab/>
      </w:r>
    </w:p>
    <w:p w14:paraId="6ABBF007" w14:textId="77777777" w:rsidR="003875DA" w:rsidRPr="003875DA" w:rsidRDefault="003875DA" w:rsidP="003875DA">
      <w:pPr>
        <w:bidi w:val="0"/>
        <w:spacing w:after="240" w:line="360" w:lineRule="auto"/>
        <w:ind w:left="720"/>
        <w:rPr>
          <w:rFonts w:ascii="David" w:hAnsi="David" w:cs="David"/>
          <w:rtl/>
        </w:rPr>
      </w:pPr>
    </w:p>
    <w:sectPr w:rsidR="003875DA" w:rsidRPr="003875DA" w:rsidSect="006A2B87">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DCFB" w14:textId="77777777" w:rsidR="00E911AC" w:rsidRDefault="00E911AC" w:rsidP="007F09DB">
      <w:r>
        <w:separator/>
      </w:r>
    </w:p>
  </w:endnote>
  <w:endnote w:type="continuationSeparator" w:id="0">
    <w:p w14:paraId="0423C9D0" w14:textId="77777777" w:rsidR="00E911AC" w:rsidRDefault="00E911AC" w:rsidP="007F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05476390"/>
      <w:docPartObj>
        <w:docPartGallery w:val="Page Numbers (Bottom of Page)"/>
        <w:docPartUnique/>
      </w:docPartObj>
    </w:sdtPr>
    <w:sdtEndPr>
      <w:rPr>
        <w:noProof/>
      </w:rPr>
    </w:sdtEndPr>
    <w:sdtContent>
      <w:p w14:paraId="57B33140" w14:textId="61200DAF" w:rsidR="007F09DB" w:rsidRDefault="007F09DB">
        <w:pPr>
          <w:pStyle w:val="Footer"/>
        </w:pPr>
        <w:r>
          <w:fldChar w:fldCharType="begin"/>
        </w:r>
        <w:r>
          <w:instrText xml:space="preserve"> PAGE   \* MERGEFORMAT </w:instrText>
        </w:r>
        <w:r>
          <w:fldChar w:fldCharType="separate"/>
        </w:r>
        <w:r>
          <w:rPr>
            <w:noProof/>
          </w:rPr>
          <w:t>2</w:t>
        </w:r>
        <w:r>
          <w:rPr>
            <w:noProof/>
          </w:rPr>
          <w:fldChar w:fldCharType="end"/>
        </w:r>
      </w:p>
    </w:sdtContent>
  </w:sdt>
  <w:p w14:paraId="7F8C1A0F" w14:textId="77777777" w:rsidR="007F09DB" w:rsidRDefault="007F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774E" w14:textId="77777777" w:rsidR="00E911AC" w:rsidRDefault="00E911AC" w:rsidP="007F09DB">
      <w:r>
        <w:separator/>
      </w:r>
    </w:p>
  </w:footnote>
  <w:footnote w:type="continuationSeparator" w:id="0">
    <w:p w14:paraId="0F27F45D" w14:textId="77777777" w:rsidR="00E911AC" w:rsidRDefault="00E911AC" w:rsidP="007F0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44B"/>
    <w:multiLevelType w:val="hybridMultilevel"/>
    <w:tmpl w:val="0E680F70"/>
    <w:lvl w:ilvl="0" w:tplc="7D20A0BE">
      <w:start w:val="1"/>
      <w:numFmt w:val="hebrew1"/>
      <w:lvlText w:val="%1."/>
      <w:lvlJc w:val="left"/>
      <w:pPr>
        <w:tabs>
          <w:tab w:val="num" w:pos="360"/>
        </w:tabs>
        <w:ind w:left="360" w:hanging="360"/>
      </w:pPr>
      <w:rPr>
        <w:rFonts w:hint="default"/>
        <w:b/>
        <w:bCs/>
      </w:rPr>
    </w:lvl>
    <w:lvl w:ilvl="1" w:tplc="04090019">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 w15:restartNumberingAfterBreak="0">
    <w:nsid w:val="03D11F2C"/>
    <w:multiLevelType w:val="hybridMultilevel"/>
    <w:tmpl w:val="D4405C3C"/>
    <w:lvl w:ilvl="0" w:tplc="540E096C">
      <w:start w:val="3"/>
      <w:numFmt w:val="bullet"/>
      <w:lvlText w:val=""/>
      <w:lvlJc w:val="left"/>
      <w:pPr>
        <w:ind w:left="720" w:hanging="360"/>
      </w:pPr>
      <w:rPr>
        <w:rFonts w:ascii="Symbol" w:eastAsia="Calibri" w:hAnsi="Symbo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F227D4"/>
    <w:multiLevelType w:val="hybridMultilevel"/>
    <w:tmpl w:val="60505708"/>
    <w:lvl w:ilvl="0" w:tplc="1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3C284A"/>
    <w:multiLevelType w:val="hybridMultilevel"/>
    <w:tmpl w:val="D0BC7092"/>
    <w:lvl w:ilvl="0" w:tplc="F600F2CA">
      <w:start w:val="2006"/>
      <w:numFmt w:val="bullet"/>
      <w:lvlText w:val=""/>
      <w:lvlJc w:val="left"/>
      <w:pPr>
        <w:ind w:left="720" w:hanging="360"/>
      </w:pPr>
      <w:rPr>
        <w:rFonts w:ascii="Symbol" w:eastAsia="Calibri" w:hAnsi="Symbol" w:cs="David" w:hint="default"/>
        <w:lang w:bidi="he-IL"/>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E160913"/>
    <w:multiLevelType w:val="hybridMultilevel"/>
    <w:tmpl w:val="8A14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85193"/>
    <w:multiLevelType w:val="hybridMultilevel"/>
    <w:tmpl w:val="6484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A44D0"/>
    <w:multiLevelType w:val="hybridMultilevel"/>
    <w:tmpl w:val="5CBAA0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A7C1DC0"/>
    <w:multiLevelType w:val="hybridMultilevel"/>
    <w:tmpl w:val="0AB636EC"/>
    <w:lvl w:ilvl="0" w:tplc="1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A405B86"/>
    <w:multiLevelType w:val="hybridMultilevel"/>
    <w:tmpl w:val="B8B0A6AE"/>
    <w:lvl w:ilvl="0" w:tplc="1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BF255E8"/>
    <w:multiLevelType w:val="hybridMultilevel"/>
    <w:tmpl w:val="0254BD02"/>
    <w:lvl w:ilvl="0" w:tplc="B87E45BE">
      <w:start w:val="5"/>
      <w:numFmt w:val="bullet"/>
      <w:lvlText w:val=""/>
      <w:lvlJc w:val="left"/>
      <w:pPr>
        <w:ind w:left="1080" w:hanging="360"/>
      </w:pPr>
      <w:rPr>
        <w:rFonts w:ascii="Symbol" w:eastAsia="Times New Roman" w:hAnsi="Symbol" w:cs="David"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0" w15:restartNumberingAfterBreak="0">
    <w:nsid w:val="7B0B3A5C"/>
    <w:multiLevelType w:val="hybridMultilevel"/>
    <w:tmpl w:val="E6F6F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451829556">
    <w:abstractNumId w:val="0"/>
  </w:num>
  <w:num w:numId="2" w16cid:durableId="470748958">
    <w:abstractNumId w:val="10"/>
  </w:num>
  <w:num w:numId="3" w16cid:durableId="362360950">
    <w:abstractNumId w:val="3"/>
  </w:num>
  <w:num w:numId="4" w16cid:durableId="1664772125">
    <w:abstractNumId w:val="1"/>
  </w:num>
  <w:num w:numId="5" w16cid:durableId="1915427921">
    <w:abstractNumId w:val="9"/>
  </w:num>
  <w:num w:numId="6" w16cid:durableId="418602531">
    <w:abstractNumId w:val="5"/>
  </w:num>
  <w:num w:numId="7" w16cid:durableId="781458296">
    <w:abstractNumId w:val="4"/>
  </w:num>
  <w:num w:numId="8" w16cid:durableId="609824454">
    <w:abstractNumId w:val="6"/>
  </w:num>
  <w:num w:numId="9" w16cid:durableId="79640130">
    <w:abstractNumId w:val="8"/>
  </w:num>
  <w:num w:numId="10" w16cid:durableId="1460958589">
    <w:abstractNumId w:val="2"/>
  </w:num>
  <w:num w:numId="11" w16cid:durableId="1762410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F1"/>
    <w:rsid w:val="00023556"/>
    <w:rsid w:val="0006599D"/>
    <w:rsid w:val="00080474"/>
    <w:rsid w:val="00096BF1"/>
    <w:rsid w:val="000E26D2"/>
    <w:rsid w:val="0017582E"/>
    <w:rsid w:val="00191705"/>
    <w:rsid w:val="001B5919"/>
    <w:rsid w:val="001C5E16"/>
    <w:rsid w:val="001D148D"/>
    <w:rsid w:val="001E1359"/>
    <w:rsid w:val="001E327F"/>
    <w:rsid w:val="001F670E"/>
    <w:rsid w:val="00230D4E"/>
    <w:rsid w:val="0026224D"/>
    <w:rsid w:val="00263035"/>
    <w:rsid w:val="00266037"/>
    <w:rsid w:val="002B2AFD"/>
    <w:rsid w:val="002F2429"/>
    <w:rsid w:val="002F40A0"/>
    <w:rsid w:val="00315068"/>
    <w:rsid w:val="0032394E"/>
    <w:rsid w:val="00325972"/>
    <w:rsid w:val="0032709C"/>
    <w:rsid w:val="0034517A"/>
    <w:rsid w:val="00386497"/>
    <w:rsid w:val="003875DA"/>
    <w:rsid w:val="003913FA"/>
    <w:rsid w:val="003D5264"/>
    <w:rsid w:val="003F3E20"/>
    <w:rsid w:val="00401F4D"/>
    <w:rsid w:val="00413E64"/>
    <w:rsid w:val="004351A4"/>
    <w:rsid w:val="00456BFD"/>
    <w:rsid w:val="004D142C"/>
    <w:rsid w:val="004D1AEE"/>
    <w:rsid w:val="004E1A66"/>
    <w:rsid w:val="004F71BA"/>
    <w:rsid w:val="005333F7"/>
    <w:rsid w:val="0055522A"/>
    <w:rsid w:val="00571AEC"/>
    <w:rsid w:val="00573ECC"/>
    <w:rsid w:val="00575712"/>
    <w:rsid w:val="005C13DC"/>
    <w:rsid w:val="005C7FA0"/>
    <w:rsid w:val="00614C4F"/>
    <w:rsid w:val="00615DF9"/>
    <w:rsid w:val="00631427"/>
    <w:rsid w:val="00633E46"/>
    <w:rsid w:val="0064043D"/>
    <w:rsid w:val="00657881"/>
    <w:rsid w:val="006B17B2"/>
    <w:rsid w:val="006B392B"/>
    <w:rsid w:val="006D66F4"/>
    <w:rsid w:val="0072345C"/>
    <w:rsid w:val="00752D2D"/>
    <w:rsid w:val="00767AE4"/>
    <w:rsid w:val="00777448"/>
    <w:rsid w:val="00794B0D"/>
    <w:rsid w:val="007B0662"/>
    <w:rsid w:val="007E0C52"/>
    <w:rsid w:val="007F09DB"/>
    <w:rsid w:val="00844E62"/>
    <w:rsid w:val="00853EF9"/>
    <w:rsid w:val="00854CBA"/>
    <w:rsid w:val="00860C5B"/>
    <w:rsid w:val="00864B27"/>
    <w:rsid w:val="00876B79"/>
    <w:rsid w:val="008A6331"/>
    <w:rsid w:val="008F3C3D"/>
    <w:rsid w:val="008F7564"/>
    <w:rsid w:val="00900759"/>
    <w:rsid w:val="009165FD"/>
    <w:rsid w:val="00952CC1"/>
    <w:rsid w:val="0096069B"/>
    <w:rsid w:val="0097258E"/>
    <w:rsid w:val="00977904"/>
    <w:rsid w:val="009918B3"/>
    <w:rsid w:val="009A267B"/>
    <w:rsid w:val="009B189F"/>
    <w:rsid w:val="009B5ED1"/>
    <w:rsid w:val="009C690B"/>
    <w:rsid w:val="009F0AA2"/>
    <w:rsid w:val="00AA0EBE"/>
    <w:rsid w:val="00AC474E"/>
    <w:rsid w:val="00AE2E4F"/>
    <w:rsid w:val="00B176E9"/>
    <w:rsid w:val="00B24F64"/>
    <w:rsid w:val="00B51DAB"/>
    <w:rsid w:val="00B747F6"/>
    <w:rsid w:val="00B95C07"/>
    <w:rsid w:val="00BB52E9"/>
    <w:rsid w:val="00BE2432"/>
    <w:rsid w:val="00C50D7E"/>
    <w:rsid w:val="00C85F5D"/>
    <w:rsid w:val="00C919CE"/>
    <w:rsid w:val="00CD1B53"/>
    <w:rsid w:val="00CE0956"/>
    <w:rsid w:val="00CE64E6"/>
    <w:rsid w:val="00CF2796"/>
    <w:rsid w:val="00D148A9"/>
    <w:rsid w:val="00D251AB"/>
    <w:rsid w:val="00D51F0D"/>
    <w:rsid w:val="00D66D47"/>
    <w:rsid w:val="00D770AA"/>
    <w:rsid w:val="00D81409"/>
    <w:rsid w:val="00D96E06"/>
    <w:rsid w:val="00DA423C"/>
    <w:rsid w:val="00DB0562"/>
    <w:rsid w:val="00DB6318"/>
    <w:rsid w:val="00DD14CC"/>
    <w:rsid w:val="00DD4C21"/>
    <w:rsid w:val="00E10002"/>
    <w:rsid w:val="00E27686"/>
    <w:rsid w:val="00E43403"/>
    <w:rsid w:val="00E612B6"/>
    <w:rsid w:val="00E7314A"/>
    <w:rsid w:val="00E911AC"/>
    <w:rsid w:val="00EB2C0C"/>
    <w:rsid w:val="00EB6F00"/>
    <w:rsid w:val="00F1570F"/>
    <w:rsid w:val="00F25A1D"/>
    <w:rsid w:val="00F25ED2"/>
    <w:rsid w:val="00F37FE7"/>
    <w:rsid w:val="00F53DDB"/>
    <w:rsid w:val="00FB4168"/>
    <w:rsid w:val="00FF78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A5DA"/>
  <w15:chartTrackingRefBased/>
  <w15:docId w15:val="{7507587E-C363-4B19-BE1F-F6B9A36D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F0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F0D"/>
    <w:pPr>
      <w:bidi w:val="0"/>
      <w:spacing w:after="200" w:line="276" w:lineRule="auto"/>
      <w:ind w:left="720"/>
      <w:contextualSpacing/>
    </w:pPr>
    <w:rPr>
      <w:rFonts w:ascii="Calibri" w:eastAsia="Calibri" w:hAnsi="Calibri" w:cs="Arial"/>
      <w:sz w:val="22"/>
      <w:szCs w:val="22"/>
    </w:rPr>
  </w:style>
  <w:style w:type="paragraph" w:customStyle="1" w:styleId="Default">
    <w:name w:val="Default"/>
    <w:rsid w:val="00777448"/>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853EF9"/>
    <w:pPr>
      <w:bidi w:val="0"/>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53EF9"/>
    <w:rPr>
      <w:sz w:val="20"/>
      <w:szCs w:val="20"/>
      <w:lang w:val="en-US"/>
    </w:rPr>
  </w:style>
  <w:style w:type="character" w:styleId="Hyperlink">
    <w:name w:val="Hyperlink"/>
    <w:basedOn w:val="DefaultParagraphFont"/>
    <w:uiPriority w:val="99"/>
    <w:unhideWhenUsed/>
    <w:rsid w:val="00D148A9"/>
    <w:rPr>
      <w:color w:val="0563C1" w:themeColor="hyperlink"/>
      <w:u w:val="single"/>
    </w:rPr>
  </w:style>
  <w:style w:type="character" w:styleId="UnresolvedMention">
    <w:name w:val="Unresolved Mention"/>
    <w:basedOn w:val="DefaultParagraphFont"/>
    <w:uiPriority w:val="99"/>
    <w:semiHidden/>
    <w:unhideWhenUsed/>
    <w:rsid w:val="00D148A9"/>
    <w:rPr>
      <w:color w:val="605E5C"/>
      <w:shd w:val="clear" w:color="auto" w:fill="E1DFDD"/>
    </w:rPr>
  </w:style>
  <w:style w:type="paragraph" w:styleId="Header">
    <w:name w:val="header"/>
    <w:basedOn w:val="Normal"/>
    <w:link w:val="HeaderChar"/>
    <w:uiPriority w:val="99"/>
    <w:unhideWhenUsed/>
    <w:rsid w:val="007F09DB"/>
    <w:pPr>
      <w:tabs>
        <w:tab w:val="center" w:pos="4320"/>
        <w:tab w:val="right" w:pos="8640"/>
      </w:tabs>
    </w:pPr>
  </w:style>
  <w:style w:type="character" w:customStyle="1" w:styleId="HeaderChar">
    <w:name w:val="Header Char"/>
    <w:basedOn w:val="DefaultParagraphFont"/>
    <w:link w:val="Header"/>
    <w:uiPriority w:val="99"/>
    <w:rsid w:val="007F09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DB"/>
    <w:pPr>
      <w:tabs>
        <w:tab w:val="center" w:pos="4320"/>
        <w:tab w:val="right" w:pos="8640"/>
      </w:tabs>
    </w:pPr>
  </w:style>
  <w:style w:type="character" w:customStyle="1" w:styleId="FooterChar">
    <w:name w:val="Footer Char"/>
    <w:basedOn w:val="DefaultParagraphFont"/>
    <w:link w:val="Footer"/>
    <w:uiPriority w:val="99"/>
    <w:rsid w:val="007F09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2F5FF-3882-4BBA-BB1A-FDA19666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Levy</dc:creator>
  <cp:keywords/>
  <dc:description/>
  <cp:lastModifiedBy>Moshe Murad</cp:lastModifiedBy>
  <cp:revision>2</cp:revision>
  <dcterms:created xsi:type="dcterms:W3CDTF">2022-06-25T18:56:00Z</dcterms:created>
  <dcterms:modified xsi:type="dcterms:W3CDTF">2022-06-25T18:56:00Z</dcterms:modified>
</cp:coreProperties>
</file>